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BASHTAT" w:eastAsia="Times New Roman" w:hAnsi="BASHTAT" w:cs="Times"/>
          <w:b/>
          <w:bCs/>
          <w:color w:val="000000"/>
          <w:sz w:val="28"/>
          <w:szCs w:val="28"/>
          <w:lang w:eastAsia="ru-RU"/>
        </w:rPr>
        <w:t>  </w:t>
      </w:r>
      <w:r w:rsidRPr="007E748B">
        <w:rPr>
          <w:rFonts w:ascii="Times" w:eastAsia="Times New Roman" w:hAnsi="Times" w:cs="Times"/>
          <w:b/>
          <w:bCs/>
          <w:color w:val="000000"/>
          <w:sz w:val="28"/>
          <w:szCs w:val="28"/>
          <w:lang w:eastAsia="ru-RU"/>
        </w:rPr>
        <w:t>ҠАРАР                                                             ПОСТАНОВЛЕНИЕ</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«09 » декабрь  2013 й.                    №43               «09»   декабря   2013 г.</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Об утверждении административного регламента администрации сельского поселения Удельно-Дуванейский сельсовет муниципального района Благовещенский район Республики Башкортостан  по предоставлению муниципальной услуги  «Предоставление библиотечных услуг»</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в новой редакции</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firstLine="708"/>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 соответствии с</w:t>
      </w:r>
      <w:r w:rsidRPr="007E748B">
        <w:rPr>
          <w:rFonts w:ascii="Times" w:eastAsia="Times New Roman" w:hAnsi="Times" w:cs="Times"/>
          <w:color w:val="000000"/>
          <w:sz w:val="28"/>
          <w:lang w:eastAsia="ru-RU"/>
        </w:rPr>
        <w:t> </w:t>
      </w:r>
      <w:r w:rsidRPr="007E748B">
        <w:rPr>
          <w:rFonts w:ascii="Times" w:eastAsia="Times New Roman" w:hAnsi="Times" w:cs="Times"/>
          <w:color w:val="000000"/>
          <w:sz w:val="28"/>
          <w:szCs w:val="28"/>
          <w:lang w:val="be-BY" w:eastAsia="ru-RU"/>
        </w:rPr>
        <w:t>Федеральным  законом от 27 июля 2010 года № 210-ФЗ</w:t>
      </w:r>
      <w:r w:rsidRPr="007E748B">
        <w:rPr>
          <w:rFonts w:ascii="Times" w:eastAsia="Times New Roman" w:hAnsi="Times" w:cs="Times"/>
          <w:color w:val="000000"/>
          <w:sz w:val="28"/>
          <w:lang w:val="be-BY" w:eastAsia="ru-RU"/>
        </w:rPr>
        <w:t> </w:t>
      </w:r>
      <w:r w:rsidRPr="007E748B">
        <w:rPr>
          <w:rFonts w:ascii="Times" w:eastAsia="Times New Roman" w:hAnsi="Times" w:cs="Times"/>
          <w:color w:val="000000"/>
          <w:sz w:val="28"/>
          <w:szCs w:val="28"/>
          <w:lang w:eastAsia="ru-RU"/>
        </w:rPr>
        <w:t>«</w:t>
      </w:r>
      <w:r w:rsidRPr="007E748B">
        <w:rPr>
          <w:rFonts w:ascii="Times" w:eastAsia="Times New Roman" w:hAnsi="Times" w:cs="Times"/>
          <w:color w:val="000000"/>
          <w:sz w:val="28"/>
          <w:szCs w:val="28"/>
          <w:lang w:val="be-BY" w:eastAsia="ru-RU"/>
        </w:rPr>
        <w:t>Об организации предоставления государственных и муниципальных услуг</w:t>
      </w:r>
      <w:r w:rsidRPr="007E748B">
        <w:rPr>
          <w:rFonts w:ascii="Times" w:eastAsia="Times New Roman" w:hAnsi="Times" w:cs="Times"/>
          <w:color w:val="000000"/>
          <w:sz w:val="28"/>
          <w:szCs w:val="28"/>
          <w:lang w:eastAsia="ru-RU"/>
        </w:rPr>
        <w:t>»</w:t>
      </w:r>
      <w:r w:rsidRPr="007E748B">
        <w:rPr>
          <w:rFonts w:ascii="Times" w:eastAsia="Times New Roman" w:hAnsi="Times" w:cs="Times"/>
          <w:color w:val="000000"/>
          <w:sz w:val="28"/>
          <w:szCs w:val="28"/>
          <w:lang w:val="be-BY" w:eastAsia="ru-RU"/>
        </w:rPr>
        <w:t>,  Федеральным  законом от 6  октября 2003 года № 131- ФЗ</w:t>
      </w:r>
      <w:r w:rsidRPr="007E748B">
        <w:rPr>
          <w:rFonts w:ascii="Times" w:eastAsia="Times New Roman" w:hAnsi="Times" w:cs="Times"/>
          <w:color w:val="000000"/>
          <w:sz w:val="28"/>
          <w:lang w:val="be-BY" w:eastAsia="ru-RU"/>
        </w:rPr>
        <w:t> </w:t>
      </w:r>
      <w:r w:rsidRPr="007E748B">
        <w:rPr>
          <w:rFonts w:ascii="Times" w:eastAsia="Times New Roman" w:hAnsi="Times" w:cs="Times"/>
          <w:color w:val="000000"/>
          <w:sz w:val="28"/>
          <w:szCs w:val="28"/>
          <w:lang w:eastAsia="ru-RU"/>
        </w:rPr>
        <w:t>«</w:t>
      </w:r>
      <w:r w:rsidRPr="007E748B">
        <w:rPr>
          <w:rFonts w:ascii="Times" w:eastAsia="Times New Roman" w:hAnsi="Times" w:cs="Times"/>
          <w:color w:val="000000"/>
          <w:sz w:val="28"/>
          <w:szCs w:val="28"/>
          <w:lang w:val="be-BY" w:eastAsia="ru-RU"/>
        </w:rPr>
        <w:t>Об общих принципах организации местного самоуправления в Российской Федерации</w:t>
      </w:r>
      <w:r w:rsidRPr="007E748B">
        <w:rPr>
          <w:rFonts w:ascii="Times" w:eastAsia="Times New Roman" w:hAnsi="Times" w:cs="Times"/>
          <w:color w:val="000000"/>
          <w:sz w:val="28"/>
          <w:szCs w:val="28"/>
          <w:lang w:eastAsia="ru-RU"/>
        </w:rPr>
        <w:t>»,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решения Совета</w:t>
      </w:r>
      <w:r w:rsidRPr="007E748B">
        <w:rPr>
          <w:rFonts w:ascii="Times" w:eastAsia="Times New Roman" w:hAnsi="Times" w:cs="Times"/>
          <w:color w:val="000000"/>
          <w:sz w:val="28"/>
          <w:lang w:eastAsia="ru-RU"/>
        </w:rPr>
        <w:t> </w:t>
      </w:r>
      <w:r w:rsidRPr="007E748B">
        <w:rPr>
          <w:rFonts w:ascii="Times" w:eastAsia="Times New Roman" w:hAnsi="Times" w:cs="Times"/>
          <w:color w:val="000000"/>
          <w:sz w:val="28"/>
          <w:szCs w:val="28"/>
          <w:lang w:val="be-BY" w:eastAsia="ru-RU"/>
        </w:rPr>
        <w:t>муниципального района Благовещенский район Республики Башкортостан</w:t>
      </w:r>
      <w:r w:rsidRPr="007E748B">
        <w:rPr>
          <w:rFonts w:ascii="Times" w:eastAsia="Times New Roman" w:hAnsi="Times" w:cs="Times"/>
          <w:color w:val="000000"/>
          <w:sz w:val="28"/>
          <w:lang w:eastAsia="ru-RU"/>
        </w:rPr>
        <w:t> </w:t>
      </w:r>
      <w:r w:rsidRPr="007E748B">
        <w:rPr>
          <w:rFonts w:ascii="Times" w:eastAsia="Times New Roman" w:hAnsi="Times" w:cs="Times"/>
          <w:color w:val="000000"/>
          <w:sz w:val="28"/>
          <w:szCs w:val="28"/>
          <w:lang w:eastAsia="ru-RU"/>
        </w:rPr>
        <w:t>от 17 февраля 2012 года № 51-14 «О разработке и утверждении органами местного самоуправления</w:t>
      </w:r>
      <w:r w:rsidRPr="007E748B">
        <w:rPr>
          <w:rFonts w:ascii="Times" w:eastAsia="Times New Roman" w:hAnsi="Times" w:cs="Times"/>
          <w:color w:val="000000"/>
          <w:sz w:val="28"/>
          <w:lang w:eastAsia="ru-RU"/>
        </w:rPr>
        <w:t> </w:t>
      </w:r>
      <w:r w:rsidRPr="007E748B">
        <w:rPr>
          <w:rFonts w:ascii="Times" w:eastAsia="Times New Roman" w:hAnsi="Times" w:cs="Times"/>
          <w:color w:val="000000"/>
          <w:sz w:val="28"/>
          <w:szCs w:val="28"/>
          <w:lang w:val="be-BY" w:eastAsia="ru-RU"/>
        </w:rPr>
        <w:t>муниципального района Благовещенский район Республики Башкортостан</w:t>
      </w:r>
      <w:r w:rsidRPr="007E748B">
        <w:rPr>
          <w:rFonts w:ascii="Times" w:eastAsia="Times New Roman" w:hAnsi="Times" w:cs="Times"/>
          <w:color w:val="000000"/>
          <w:sz w:val="28"/>
          <w:lang w:val="be-BY" w:eastAsia="ru-RU"/>
        </w:rPr>
        <w:t> </w:t>
      </w:r>
      <w:r w:rsidRPr="007E748B">
        <w:rPr>
          <w:rFonts w:ascii="Times" w:eastAsia="Times New Roman" w:hAnsi="Times" w:cs="Times"/>
          <w:color w:val="000000"/>
          <w:sz w:val="28"/>
          <w:szCs w:val="28"/>
          <w:lang w:eastAsia="ru-RU"/>
        </w:rPr>
        <w:t>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сельского поселения Удельно-Дуванейский сельсовет муниципального района Благовещенский район Республики Башкортостан  от 22 марта 2012 года  № 9  « Об утверждении Перечня муниципальных услуг (функции), предоставляемых  сельским поселением Удельно-Дуванейский сельсовет муниципального района Благовещенский район Республики Башкортостан»</w:t>
      </w:r>
    </w:p>
    <w:p w:rsidR="007E748B" w:rsidRPr="007E748B" w:rsidRDefault="007E748B" w:rsidP="007E748B">
      <w:pPr>
        <w:spacing w:before="187" w:after="0" w:line="240" w:lineRule="auto"/>
        <w:ind w:firstLine="708"/>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firstLine="708"/>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ПОСТАНОВЛЯЕТ</w:t>
      </w:r>
      <w:r w:rsidRPr="007E748B">
        <w:rPr>
          <w:rFonts w:ascii="Times" w:eastAsia="Times New Roman" w:hAnsi="Times" w:cs="Times"/>
          <w:color w:val="000000"/>
          <w:sz w:val="28"/>
          <w:szCs w:val="28"/>
          <w:lang w:val="be-BY" w:eastAsia="ru-RU"/>
        </w:rPr>
        <w:t>:</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1. Утвердить административный регламент</w:t>
      </w:r>
      <w:r w:rsidRPr="007E748B">
        <w:rPr>
          <w:rFonts w:ascii="Times" w:eastAsia="Times New Roman" w:hAnsi="Times" w:cs="Times"/>
          <w:color w:val="000000"/>
          <w:sz w:val="28"/>
          <w:lang w:val="be-BY" w:eastAsia="ru-RU"/>
        </w:rPr>
        <w:t> </w:t>
      </w:r>
      <w:r w:rsidRPr="007E748B">
        <w:rPr>
          <w:rFonts w:ascii="Times" w:eastAsia="Times New Roman" w:hAnsi="Times" w:cs="Times"/>
          <w:color w:val="000000"/>
          <w:sz w:val="28"/>
          <w:szCs w:val="28"/>
          <w:lang w:eastAsia="ru-RU"/>
        </w:rPr>
        <w:t>по предоставлению муниципальной услуги «Предоставление библиотечных услуг»</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в новой редакции (прилагается).</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2. Разместить утвержденный  административный регламент по предоставлению муниципальной услуги «Предоставление библиотечных услуг» в  сельской библиотеке, на информационном стенде и на официальном сайте Администрации сельского поселения Удельно-Дуванейский сельсовет муниципального района Благовещенский район  Республики Башкортостан.</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New Roman CYR" w:eastAsia="Times New Roman" w:hAnsi="Times New Roman CYR" w:cs="Times"/>
          <w:color w:val="000000"/>
          <w:sz w:val="28"/>
          <w:szCs w:val="28"/>
          <w:lang w:eastAsia="ru-RU"/>
        </w:rPr>
        <w:t>3. Постановление Администрация сельского поселения Удельно-Дуванейский сельсовет муниципального района Благовещенский район Республики Башкортостан от 20.11.2012 г. № 51 «Об утверждении Административного регламента предоставления муниципальной услуги «Предоставление библиотечных услуг » отменить.</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4.Контроль за исполнением данного Постановления возложить на управляющего делами администрации</w:t>
      </w:r>
      <w:r w:rsidRPr="007E748B">
        <w:rPr>
          <w:rFonts w:ascii="Times" w:eastAsia="Times New Roman" w:hAnsi="Times" w:cs="Times"/>
          <w:color w:val="000000"/>
          <w:sz w:val="28"/>
          <w:lang w:val="be-BY" w:eastAsia="ru-RU"/>
        </w:rPr>
        <w:t> </w:t>
      </w:r>
      <w:r w:rsidRPr="007E748B">
        <w:rPr>
          <w:rFonts w:ascii="Times" w:eastAsia="Times New Roman" w:hAnsi="Times" w:cs="Times"/>
          <w:color w:val="000000"/>
          <w:sz w:val="28"/>
          <w:szCs w:val="28"/>
          <w:lang w:eastAsia="ru-RU"/>
        </w:rPr>
        <w:t>сельского поселения Удельно-Дуванейский сельсовет муниципального района Благовещенский район  Республики Башкортостан Ломкову А.Ф.</w:t>
      </w:r>
    </w:p>
    <w:p w:rsidR="007E748B" w:rsidRPr="007E748B" w:rsidRDefault="007E748B" w:rsidP="007E748B">
      <w:pPr>
        <w:spacing w:before="187" w:after="0" w:line="240" w:lineRule="auto"/>
        <w:ind w:firstLine="708"/>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val="be-BY" w:eastAsia="ru-RU"/>
        </w:rPr>
        <w:t>         Глава сельского поселения:                                Н.С.Жилина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lastRenderedPageBreak/>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Приложение к постановлению</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Администрации сельского поселения</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Удельно-Дуванейский сельсовет</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муниципального района</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Благовещенский район</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Республики Башкортостан</w:t>
      </w:r>
    </w:p>
    <w:p w:rsidR="007E748B" w:rsidRPr="007E748B" w:rsidRDefault="007E748B" w:rsidP="007E748B">
      <w:pPr>
        <w:spacing w:before="187" w:after="0" w:line="240" w:lineRule="auto"/>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от  09 декабря  2013  г. № 43</w:t>
      </w:r>
    </w:p>
    <w:p w:rsidR="007E748B" w:rsidRPr="007E748B" w:rsidRDefault="007E748B" w:rsidP="007E748B">
      <w:pPr>
        <w:spacing w:before="187" w:after="0" w:line="240" w:lineRule="auto"/>
        <w:jc w:val="right"/>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 </w:t>
      </w:r>
    </w:p>
    <w:p w:rsidR="007E748B" w:rsidRPr="007E748B" w:rsidRDefault="007E748B" w:rsidP="007E748B">
      <w:pPr>
        <w:spacing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 </w:t>
      </w:r>
    </w:p>
    <w:p w:rsidR="007E748B" w:rsidRPr="007E748B" w:rsidRDefault="007E748B" w:rsidP="007E748B">
      <w:pPr>
        <w:spacing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 </w:t>
      </w:r>
    </w:p>
    <w:p w:rsidR="007E748B" w:rsidRPr="007E748B" w:rsidRDefault="007E748B" w:rsidP="007E748B">
      <w:pPr>
        <w:spacing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АДМИНИСТРАТИВНЫЙ РЕГЛАМЕНТ</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xml:space="preserve">администрации  сельского поселения   Удельно-Дуванейский  муниципального района Благовещенский  район по предоставлению </w:t>
      </w:r>
      <w:r w:rsidRPr="007E748B">
        <w:rPr>
          <w:rFonts w:ascii="Times" w:eastAsia="Times New Roman" w:hAnsi="Times" w:cs="Times"/>
          <w:b/>
          <w:bCs/>
          <w:color w:val="000000"/>
          <w:sz w:val="28"/>
          <w:szCs w:val="28"/>
          <w:lang w:eastAsia="ru-RU"/>
        </w:rPr>
        <w:lastRenderedPageBreak/>
        <w:t>муниципальной услуги: «Предоставление библиотечных услуг» на территории сельского поселения Удельно-Дуванейский сельсовет</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ind w:left="284" w:hanging="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1.</w:t>
      </w:r>
      <w:r w:rsidRPr="007E748B">
        <w:rPr>
          <w:rFonts w:ascii="Times" w:eastAsia="Times New Roman" w:hAnsi="Times" w:cs="Times"/>
          <w:color w:val="000000"/>
          <w:sz w:val="14"/>
          <w:szCs w:val="14"/>
          <w:lang w:eastAsia="ru-RU"/>
        </w:rPr>
        <w:t> </w:t>
      </w:r>
      <w:r w:rsidRPr="007E748B">
        <w:rPr>
          <w:rFonts w:ascii="Times" w:eastAsia="Times New Roman" w:hAnsi="Times" w:cs="Times"/>
          <w:color w:val="000000"/>
          <w:sz w:val="14"/>
          <w:lang w:eastAsia="ru-RU"/>
        </w:rPr>
        <w:t> </w:t>
      </w:r>
      <w:r w:rsidRPr="007E748B">
        <w:rPr>
          <w:rFonts w:ascii="Times" w:eastAsia="Times New Roman" w:hAnsi="Times" w:cs="Times"/>
          <w:b/>
          <w:bCs/>
          <w:color w:val="000000"/>
          <w:sz w:val="28"/>
          <w:szCs w:val="28"/>
          <w:lang w:eastAsia="ru-RU"/>
        </w:rPr>
        <w:t>Общие положения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1.1. Наименование муниципальной услуги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Административный регламент МБУК МУБ Удельно-Дуванейская сельская библиотека сельского поселения  Удельно-Дуванейский сельсовет муниципального района Благовещенский  район  (далее – библиотека) исполнения муниципальной услуги «Предоставление библиотечных услуг» на территории сельского поселения Удельно-Дуванейский  сельсовет (далее - Административный регламент и муниципальная услуга соответственно) определяет сроки и последовательность действий библиотеки, порядок взаимодействия должностных лиц при осуществлении полномочий по организации библиотечного обслуживания жителей сельского поселения Удельно-Дуванейский сельсовет.</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 настоящем Административном регламенте используются следующие понятия: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библиотека - информационное, культурное, образовательное учреждение, располагающее организованным фондом тиражированных документов и предоставляющее их во временное пользование физическим и юридическим лицам;</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библиотекарь - штатный сотрудник библиотеки;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библиотечная система - объединение библиотек в структурно-целостное образование;</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библиотечный абонемент - форма обслуживания, предусматривающая выдачу документов на определенных условиях для использования вне библиотеки;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библиотечный каталог</w:t>
      </w:r>
      <w:r w:rsidRPr="007E748B">
        <w:rPr>
          <w:rFonts w:ascii="Times" w:eastAsia="Times New Roman" w:hAnsi="Times" w:cs="Times"/>
          <w:b/>
          <w:bCs/>
          <w:color w:val="000000"/>
          <w:sz w:val="28"/>
          <w:lang w:eastAsia="ru-RU"/>
        </w:rPr>
        <w:t> </w:t>
      </w:r>
      <w:r w:rsidRPr="007E748B">
        <w:rPr>
          <w:rFonts w:ascii="Times" w:eastAsia="Times New Roman" w:hAnsi="Times" w:cs="Times"/>
          <w:b/>
          <w:bCs/>
          <w:color w:val="000000"/>
          <w:sz w:val="28"/>
          <w:szCs w:val="28"/>
          <w:lang w:eastAsia="ru-RU"/>
        </w:rPr>
        <w:t>-</w:t>
      </w:r>
      <w:r w:rsidRPr="007E748B">
        <w:rPr>
          <w:rFonts w:ascii="Times" w:eastAsia="Times New Roman" w:hAnsi="Times" w:cs="Times"/>
          <w:color w:val="000000"/>
          <w:sz w:val="28"/>
          <w:lang w:eastAsia="ru-RU"/>
        </w:rPr>
        <w:t> </w:t>
      </w:r>
      <w:r w:rsidRPr="007E748B">
        <w:rPr>
          <w:rFonts w:ascii="Times" w:eastAsia="Times New Roman" w:hAnsi="Times" w:cs="Times"/>
          <w:color w:val="000000"/>
          <w:sz w:val="28"/>
          <w:szCs w:val="28"/>
          <w:lang w:eastAsia="ru-RU"/>
        </w:rPr>
        <w:t>совокупность расположенных по определенным правилам библиографических записей на документы, раскрывающая состав и содержание фонда библиотеки (информационного центра);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документ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общедоступная библиотека - библиотека, которая предоставляет возможность пользования ее фондом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пользователь библиотеки - физическое или юридическое лицо, пользующееся услугами библиотеки;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читательский формуляр -</w:t>
      </w:r>
      <w:r w:rsidRPr="007E748B">
        <w:rPr>
          <w:rFonts w:ascii="Times" w:eastAsia="Times New Roman" w:hAnsi="Times" w:cs="Times"/>
          <w:b/>
          <w:bCs/>
          <w:color w:val="000000"/>
          <w:sz w:val="28"/>
          <w:lang w:eastAsia="ru-RU"/>
        </w:rPr>
        <w:t> </w:t>
      </w:r>
      <w:r w:rsidRPr="007E748B">
        <w:rPr>
          <w:rFonts w:ascii="Times" w:eastAsia="Times New Roman" w:hAnsi="Times" w:cs="Times"/>
          <w:color w:val="000000"/>
          <w:sz w:val="28"/>
          <w:szCs w:val="28"/>
          <w:lang w:eastAsia="ru-RU"/>
        </w:rPr>
        <w:t>документ, предназначенный для учета пользователей, содержащий информацию о пользователе, о выданных пользователю и возвращенных им документов.</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1.2. Наименование органа местного самоуправления, непосредственно предоставляющего муниципальную услугу</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Муниципальную услугу по организации библиотечного обслуживания  населения исполняет МБУК МЦБ Удельно-Дуванейская  сельская библиотека (далее – библиотека).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1.3. Перечень нормативно правовых актов, непосредственно регулирующих исполнение муниципальной услуги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Исполнение муниципальной услуги  осуществляется в соответствии с:</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от 06.10.2003 г. № 40 ст. 3822, «Парламентская газета» № 186 от 08.10.2003 г., «Российская газета « № 202 от 08.10.2003 г.);</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Федеральным законом от 9 октября 1992 года № 3612-1 «Основы законодательства Российской Федерации о культуре» («Российская газета « № 248 от 17.11.1992 г., «Ведомости  СНД и ВС РФ «  от 19.11.1992 г. , № 46 ст.2615 от 19.11.1992 г.)</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Уставом сельского поселения Удельно-Дуванейский сельсовет,</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Уставом МБУК МЦБ.</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1.4. Описание результатов исполнения муниципальной услугу</w:t>
      </w:r>
    </w:p>
    <w:p w:rsidR="007E748B" w:rsidRPr="007E748B" w:rsidRDefault="007E748B" w:rsidP="007E748B">
      <w:pPr>
        <w:spacing w:before="187" w:after="0" w:line="240" w:lineRule="auto"/>
        <w:ind w:firstLine="540"/>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 юридические лица, созданные в соответствии с законодательством Российской Федерации и имеющие место нахождение в Российской Федерации, каждый житель сельского поселения Удельно-Дуванейский сельсовет независимо от пола, возраста, национальности, образования, социального положения, политических убеждений, отношения к религии может стать пользователем муниципального учреждения культуры МБУК МЦБ Удельно-Дуванейская сельская библиотека .</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Иногородние и иностранные  граждане, а также лица без гражданства  обслуживаются в МБУК МЦБ Удельно-Дуванейская сельская библиотека, в соответствии с Уставом сельского поселения Удельно-Дуванейский сельсовет  и Правилами пользования библиотеками.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Результатом исполнения муниципальной услуги по организации библиотечного обслуживания населения является успешное функционирование  МБУК МЦБ Удельно-Дуванейская сельская библиотека .</w:t>
      </w:r>
    </w:p>
    <w:p w:rsidR="007E748B" w:rsidRPr="007E748B" w:rsidRDefault="007E748B" w:rsidP="007E748B">
      <w:pPr>
        <w:spacing w:before="187" w:after="0" w:line="240" w:lineRule="auto"/>
        <w:ind w:firstLine="709"/>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2 Требования к порядку исполнения муниципальной услуги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2.1. Порядок информирования о правилах исполнения муниципальной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Информация о порядке исполнения муниципальной услуги выдается: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Непосредственно в библиотеке.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На информационном стенде библиотеки.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Сведения о местонахождении и адресе в котором заявители имеют право получить документы, необходимые для исполнения муниципальной услуги, размещаются в табличном виде и в виде карты-схемы:</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Сведения о графике (режиме) работы библиотеки  также размещаются: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На информационном стенде перед входом в здание, в котором располагается библиотека.</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На информационных стендах в помещении, предназначенном для приема документов для исполнения муниципальной услуги, размещается следующая информация: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Текст административного регламента с приложениями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Блок-схемы (приложение к административному регламенту) и краткое описание порядка исполнения муниципальной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Перечни документов, необходимых для исполнения муниципальной услуги, и требования, предъявляемые  к этим документам.</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Образцы оформления документов, необходимых для исполнения муниципальной функции, и требования к ним.</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Основания отказа в предоставлении муниципальной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Порядок получения консультаций.</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 Порядок обжалования решений, действий или бездействия должностных лиц, предоставляющих муниципальную услугу.</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00" w:beforeAutospacing="1" w:after="100" w:afterAutospacing="1" w:line="240" w:lineRule="auto"/>
        <w:ind w:firstLine="680"/>
        <w:outlineLvl w:val="2"/>
        <w:rPr>
          <w:rFonts w:ascii="Tahoma" w:eastAsia="Times New Roman" w:hAnsi="Tahoma" w:cs="Tahoma"/>
          <w:b/>
          <w:bCs/>
          <w:color w:val="000000"/>
          <w:sz w:val="27"/>
          <w:szCs w:val="27"/>
          <w:lang w:eastAsia="ru-RU"/>
        </w:rPr>
      </w:pPr>
      <w:r w:rsidRPr="007E748B">
        <w:rPr>
          <w:rFonts w:ascii="Tahoma" w:eastAsia="Times New Roman" w:hAnsi="Tahoma" w:cs="Tahoma"/>
          <w:b/>
          <w:bCs/>
          <w:color w:val="000000"/>
          <w:sz w:val="28"/>
          <w:szCs w:val="28"/>
          <w:lang w:eastAsia="ru-RU"/>
        </w:rPr>
        <w:t>Порядок получения консультаций о</w:t>
      </w:r>
    </w:p>
    <w:p w:rsidR="007E748B" w:rsidRPr="007E748B" w:rsidRDefault="007E748B" w:rsidP="007E748B">
      <w:pPr>
        <w:spacing w:before="100" w:beforeAutospacing="1" w:after="100" w:afterAutospacing="1" w:line="240" w:lineRule="auto"/>
        <w:ind w:firstLine="680"/>
        <w:outlineLvl w:val="2"/>
        <w:rPr>
          <w:rFonts w:ascii="Tahoma" w:eastAsia="Times New Roman" w:hAnsi="Tahoma" w:cs="Tahoma"/>
          <w:b/>
          <w:bCs/>
          <w:color w:val="000000"/>
          <w:sz w:val="27"/>
          <w:szCs w:val="27"/>
          <w:lang w:eastAsia="ru-RU"/>
        </w:rPr>
      </w:pPr>
      <w:r w:rsidRPr="007E748B">
        <w:rPr>
          <w:rFonts w:ascii="Tahoma" w:eastAsia="Times New Roman" w:hAnsi="Tahoma" w:cs="Tahoma"/>
          <w:b/>
          <w:bCs/>
          <w:color w:val="000000"/>
          <w:sz w:val="28"/>
          <w:szCs w:val="28"/>
          <w:lang w:eastAsia="ru-RU"/>
        </w:rPr>
        <w:t>предоставлении муниципальной услуги</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Консультации (справки) по вопросам исполнения муниципальной услуге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Консультации предоставляются по следующим вопросам:</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Перечня документов, необходимых для исполнения муниципальной услуги, комплектности (достаточности) представленных документов.</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Источника получения документов, необходимых для исполнения муниципальной услуги  (орган, организация и их местонахождение).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Порядка обжалования действий (бездействия) и решений, осуществляемых и принимаемых в ходе исполнения муниципальной услуги.</w:t>
      </w:r>
    </w:p>
    <w:p w:rsidR="007E748B" w:rsidRPr="007E748B" w:rsidRDefault="007E748B" w:rsidP="007E748B">
      <w:pPr>
        <w:spacing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Условия и сроки приема и консультирования заявителей</w:t>
      </w:r>
    </w:p>
    <w:p w:rsidR="007E748B" w:rsidRPr="007E748B" w:rsidRDefault="007E748B" w:rsidP="007E748B">
      <w:pPr>
        <w:spacing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b/>
          <w:bCs/>
          <w:i/>
          <w:iCs/>
          <w:color w:val="000000"/>
          <w:sz w:val="28"/>
          <w:szCs w:val="28"/>
          <w:lang w:eastAsia="ru-RU"/>
        </w:rPr>
        <w:t> </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График приема должностными лицами библиотеки граждан и представителей организаций устанавливается руководителем библиотеки.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Время приема каждым должностным лицом должно составлять не менее 2 часов в неделю.</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Консультации и справки предоставляются специалистами в течение всего срока исполнения муниципальной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Библиотека осуществляет прием заявителей в соответствии со следующим графиком:</w:t>
      </w:r>
    </w:p>
    <w:p w:rsidR="007E748B" w:rsidRPr="007E748B" w:rsidRDefault="007E748B" w:rsidP="007E748B">
      <w:pPr>
        <w:spacing w:before="187"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 </w:t>
      </w:r>
    </w:p>
    <w:p w:rsidR="007E748B" w:rsidRPr="007E748B" w:rsidRDefault="007E748B" w:rsidP="007E748B">
      <w:pPr>
        <w:spacing w:before="187"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lastRenderedPageBreak/>
        <w:t>Режим работы библиотек:</w:t>
      </w:r>
    </w:p>
    <w:tbl>
      <w:tblPr>
        <w:tblW w:w="0" w:type="auto"/>
        <w:tblCellMar>
          <w:left w:w="0" w:type="dxa"/>
          <w:right w:w="0" w:type="dxa"/>
        </w:tblCellMar>
        <w:tblLook w:val="04A0"/>
      </w:tblPr>
      <w:tblGrid>
        <w:gridCol w:w="2808"/>
        <w:gridCol w:w="3571"/>
        <w:gridCol w:w="3190"/>
      </w:tblGrid>
      <w:tr w:rsidR="007E748B" w:rsidRPr="007E748B" w:rsidTr="007E748B">
        <w:tc>
          <w:tcPr>
            <w:tcW w:w="2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252525"/>
                <w:sz w:val="28"/>
                <w:szCs w:val="28"/>
                <w:lang w:eastAsia="ru-RU"/>
              </w:rPr>
              <w:t>Учреждение, осуществляющее муниципальную услугу</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252525"/>
                <w:sz w:val="28"/>
                <w:szCs w:val="28"/>
                <w:lang w:eastAsia="ru-RU"/>
              </w:rPr>
              <w:t>Место нахождение, телефон</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748B" w:rsidRPr="007E748B" w:rsidRDefault="007E748B" w:rsidP="007E748B">
            <w:pPr>
              <w:spacing w:before="187" w:after="0" w:line="240" w:lineRule="auto"/>
              <w:jc w:val="center"/>
              <w:rPr>
                <w:rFonts w:ascii="Times" w:eastAsia="Times New Roman" w:hAnsi="Times" w:cs="Times"/>
                <w:color w:val="000000"/>
                <w:sz w:val="34"/>
                <w:szCs w:val="34"/>
                <w:lang w:eastAsia="ru-RU"/>
              </w:rPr>
            </w:pPr>
            <w:r w:rsidRPr="007E748B">
              <w:rPr>
                <w:rFonts w:ascii="Times" w:eastAsia="Times New Roman" w:hAnsi="Times" w:cs="Times"/>
                <w:b/>
                <w:bCs/>
                <w:color w:val="252525"/>
                <w:sz w:val="28"/>
                <w:szCs w:val="28"/>
                <w:lang w:eastAsia="ru-RU"/>
              </w:rPr>
              <w:t>График работы</w:t>
            </w:r>
          </w:p>
        </w:tc>
      </w:tr>
      <w:tr w:rsidR="007E748B" w:rsidRPr="007E748B" w:rsidTr="007E748B">
        <w:tc>
          <w:tcPr>
            <w:tcW w:w="2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МБУК МЦБ Удельно-Дуванейская сельская библиотека</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Адрес:</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453442, Республика Башкортостан, Благовещенский район, с.Удельно-Дуваней, ул.Зырянова, д.21</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 </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b/>
                <w:bCs/>
                <w:color w:val="252525"/>
                <w:sz w:val="28"/>
                <w:szCs w:val="28"/>
                <w:lang w:eastAsia="ru-RU"/>
              </w:rPr>
              <w:t>Рабочие дни</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Понедельник – пятница</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С 9.00 до 17.00</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Перерыв с 12.00 до 14.00</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суббота</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  с 9.0. до 14.00   </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b/>
                <w:bCs/>
                <w:color w:val="252525"/>
                <w:sz w:val="28"/>
                <w:szCs w:val="28"/>
                <w:lang w:eastAsia="ru-RU"/>
              </w:rPr>
              <w:t>Выходной день</w:t>
            </w:r>
          </w:p>
          <w:p w:rsidR="007E748B" w:rsidRPr="007E748B" w:rsidRDefault="007E748B" w:rsidP="007E748B">
            <w:pPr>
              <w:spacing w:before="187" w:after="0" w:line="240" w:lineRule="auto"/>
              <w:ind w:right="-167"/>
              <w:rPr>
                <w:rFonts w:ascii="Times" w:eastAsia="Times New Roman" w:hAnsi="Times" w:cs="Times"/>
                <w:color w:val="000000"/>
                <w:sz w:val="34"/>
                <w:szCs w:val="34"/>
                <w:lang w:eastAsia="ru-RU"/>
              </w:rPr>
            </w:pPr>
            <w:r w:rsidRPr="007E748B">
              <w:rPr>
                <w:rFonts w:ascii="Times" w:eastAsia="Times New Roman" w:hAnsi="Times" w:cs="Times"/>
                <w:color w:val="252525"/>
                <w:sz w:val="28"/>
                <w:szCs w:val="28"/>
                <w:lang w:eastAsia="ru-RU"/>
              </w:rPr>
              <w:t> Воскресенье</w:t>
            </w:r>
          </w:p>
        </w:tc>
      </w:tr>
    </w:tbl>
    <w:p w:rsidR="007E748B" w:rsidRPr="007E748B" w:rsidRDefault="007E748B" w:rsidP="007E748B">
      <w:pPr>
        <w:spacing w:before="187" w:after="0" w:line="240" w:lineRule="auto"/>
        <w:ind w:firstLine="68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34"/>
          <w:szCs w:val="34"/>
          <w:lang w:eastAsia="ru-RU"/>
        </w:rPr>
        <w:t> </w:t>
      </w:r>
    </w:p>
    <w:p w:rsidR="007E748B" w:rsidRPr="007E748B" w:rsidRDefault="007E748B" w:rsidP="007E748B">
      <w:pPr>
        <w:spacing w:before="187" w:after="0" w:line="240" w:lineRule="auto"/>
        <w:ind w:firstLine="680"/>
        <w:jc w:val="both"/>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2.2. Требования о платной (бесплатной) основе  </w:t>
      </w:r>
    </w:p>
    <w:p w:rsidR="007E748B" w:rsidRPr="007E748B" w:rsidRDefault="007E748B" w:rsidP="007E748B">
      <w:pPr>
        <w:spacing w:before="187" w:after="0" w:line="240" w:lineRule="auto"/>
        <w:ind w:firstLine="680"/>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Библиотечное обслуживание предоставляется бесплатно на территории сельского поселения Удельно-Дуванейский сельсовет муниципального района Благовещенский район Республики Башкортостан.</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2.3. Перечень оснований для отказа в исполнении муниципальной услуги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Пользователи библиотек – читатели обязаны соблюдать Правила пользования библиотеками МБУК МЦБ Удельно-Дуванейская сельская библиотека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Пользователи, нарушившие Правила пользования библиотеками и причинившие ущерб библиотеке, несут материальную, уголовную или иную ответственность в соответствии с законодательством Российской Федерации и Правилами пользования библиотеками.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при утере или порче документа из фонда МБУК МЦБ Удельно-Дуванейская сельская библиотека пользователи  обязаны заменить их соответственно такими же или признанными равноценными (в том числе ксерокопиями утраченных или испорченных документов); при невозможности замены - возместить их стоимость в размере рыночной стоимости;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 при нарушении сроков возврата документов, взятых во временное пользование на абонементе, пользователи обязаны возместить пени в соответствии с Правилами пользования библиотеками МБУК МЦБ Удельно-Дуванейская сельская библиотека  возможно перевести на залоговое обслуживание или лишены права пользования библиотеками.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За утрату произведений печати и иных материалов из фондов МБУК МЦБ Удельно-Дуванейская сельская библиотека  причинение вреда и нарушение сроков возврата документов несовершеннолетними читателями ответственность за них несут родители, опекуны, попечители, учебные заведения, воспитательные или лечебные учреждения, под надзором которых состоят несовершеннолетние.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2.3. Требования к местам исполнения муниципальной улуги</w:t>
      </w:r>
    </w:p>
    <w:p w:rsidR="007E748B" w:rsidRPr="007E748B" w:rsidRDefault="007E748B" w:rsidP="007E748B">
      <w:pPr>
        <w:spacing w:before="100" w:beforeAutospacing="1" w:after="100" w:afterAutospacing="1" w:line="240" w:lineRule="auto"/>
        <w:ind w:firstLine="680"/>
        <w:jc w:val="both"/>
        <w:outlineLvl w:val="2"/>
        <w:rPr>
          <w:rFonts w:ascii="Tahoma" w:eastAsia="Times New Roman" w:hAnsi="Tahoma" w:cs="Tahoma"/>
          <w:b/>
          <w:bCs/>
          <w:color w:val="000000"/>
          <w:sz w:val="27"/>
          <w:szCs w:val="27"/>
          <w:lang w:eastAsia="ru-RU"/>
        </w:rPr>
      </w:pPr>
      <w:r w:rsidRPr="007E748B">
        <w:rPr>
          <w:rFonts w:ascii="Tahoma" w:eastAsia="Times New Roman" w:hAnsi="Tahoma" w:cs="Tahoma"/>
          <w:color w:val="000000"/>
          <w:sz w:val="28"/>
          <w:szCs w:val="28"/>
          <w:lang w:eastAsia="ru-RU"/>
        </w:rPr>
        <w:t>2.3.1. Требования к оформлению входа в здание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Здание (строение), в котором расположена библиотека, должно быть оборудовано отдельным входом для свободного доступа заявителей в помещение.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Центральный вход в здание  должен быть оборудован информационной табличкой (вывеской), содержащей следующую информацию об отделе, осуществляющем предоставление услуги: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Наименование.</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Место нахождения.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Режим работы.</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Телефонные (контактные) номера и адрес электронной почты отдела.</w:t>
      </w:r>
    </w:p>
    <w:p w:rsidR="007E748B" w:rsidRPr="007E748B" w:rsidRDefault="007E748B" w:rsidP="007E748B">
      <w:pPr>
        <w:spacing w:before="100" w:beforeAutospacing="1" w:after="100" w:afterAutospacing="1" w:line="240" w:lineRule="auto"/>
        <w:ind w:firstLine="680"/>
        <w:jc w:val="both"/>
        <w:outlineLvl w:val="2"/>
        <w:rPr>
          <w:rFonts w:ascii="Tahoma" w:eastAsia="Times New Roman" w:hAnsi="Tahoma" w:cs="Tahoma"/>
          <w:b/>
          <w:bCs/>
          <w:color w:val="000000"/>
          <w:sz w:val="27"/>
          <w:szCs w:val="27"/>
          <w:lang w:eastAsia="ru-RU"/>
        </w:rPr>
      </w:pPr>
      <w:r w:rsidRPr="007E748B">
        <w:rPr>
          <w:rFonts w:ascii="Tahoma" w:eastAsia="Times New Roman" w:hAnsi="Tahoma" w:cs="Tahoma"/>
          <w:color w:val="000000"/>
          <w:sz w:val="28"/>
          <w:szCs w:val="28"/>
          <w:lang w:eastAsia="ru-RU"/>
        </w:rPr>
        <w:t>2.3.4. Требования к местам для информирования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Места информирования, предназначенные для ознакомления заявителей с информационными материалами, оборудуются: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Информационными стендами.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Стульями и столами для возможности оформления документов.</w:t>
      </w:r>
    </w:p>
    <w:p w:rsidR="007E748B" w:rsidRPr="007E748B" w:rsidRDefault="007E748B" w:rsidP="007E748B">
      <w:pPr>
        <w:spacing w:before="100" w:beforeAutospacing="1" w:after="100" w:afterAutospacing="1" w:line="240" w:lineRule="auto"/>
        <w:ind w:firstLine="680"/>
        <w:jc w:val="both"/>
        <w:outlineLvl w:val="2"/>
        <w:rPr>
          <w:rFonts w:ascii="Tahoma" w:eastAsia="Times New Roman" w:hAnsi="Tahoma" w:cs="Tahoma"/>
          <w:b/>
          <w:bCs/>
          <w:color w:val="000000"/>
          <w:sz w:val="27"/>
          <w:szCs w:val="27"/>
          <w:lang w:eastAsia="ru-RU"/>
        </w:rPr>
      </w:pPr>
      <w:r w:rsidRPr="007E748B">
        <w:rPr>
          <w:rFonts w:ascii="Tahoma" w:eastAsia="Times New Roman" w:hAnsi="Tahoma" w:cs="Tahoma"/>
          <w:color w:val="000000"/>
          <w:sz w:val="28"/>
          <w:szCs w:val="28"/>
          <w:lang w:eastAsia="ru-RU"/>
        </w:rPr>
        <w:t> </w:t>
      </w:r>
    </w:p>
    <w:p w:rsidR="007E748B" w:rsidRPr="007E748B" w:rsidRDefault="007E748B" w:rsidP="007E748B">
      <w:pPr>
        <w:spacing w:before="100" w:beforeAutospacing="1" w:after="100" w:afterAutospacing="1" w:line="240" w:lineRule="auto"/>
        <w:ind w:firstLine="680"/>
        <w:jc w:val="both"/>
        <w:outlineLvl w:val="2"/>
        <w:rPr>
          <w:rFonts w:ascii="Tahoma" w:eastAsia="Times New Roman" w:hAnsi="Tahoma" w:cs="Tahoma"/>
          <w:b/>
          <w:bCs/>
          <w:color w:val="000000"/>
          <w:sz w:val="27"/>
          <w:szCs w:val="27"/>
          <w:lang w:eastAsia="ru-RU"/>
        </w:rPr>
      </w:pPr>
      <w:r w:rsidRPr="007E748B">
        <w:rPr>
          <w:rFonts w:ascii="Tahoma" w:eastAsia="Times New Roman" w:hAnsi="Tahoma" w:cs="Tahoma"/>
          <w:color w:val="000000"/>
          <w:sz w:val="28"/>
          <w:szCs w:val="28"/>
          <w:lang w:eastAsia="ru-RU"/>
        </w:rPr>
        <w:t>2.3.5. Требования к местам для ожидания</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Места ожидания в очереди на предоставление или получение документов должны быть оборудованы стульями, кресельными секциями, скамьями (банкетками).</w:t>
      </w:r>
    </w:p>
    <w:p w:rsidR="007E748B" w:rsidRPr="007E748B" w:rsidRDefault="007E748B" w:rsidP="007E748B">
      <w:pPr>
        <w:spacing w:after="0" w:line="240" w:lineRule="auto"/>
        <w:ind w:firstLine="680"/>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7E748B" w:rsidRPr="007E748B" w:rsidRDefault="007E748B" w:rsidP="007E748B">
      <w:pPr>
        <w:spacing w:before="187" w:after="0" w:line="240" w:lineRule="auto"/>
        <w:ind w:left="-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lastRenderedPageBreak/>
        <w:t> </w:t>
      </w:r>
    </w:p>
    <w:p w:rsidR="007E748B" w:rsidRPr="007E748B" w:rsidRDefault="007E748B" w:rsidP="007E748B">
      <w:pPr>
        <w:spacing w:before="187" w:after="0" w:line="240" w:lineRule="auto"/>
        <w:ind w:left="-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ind w:left="720" w:hanging="36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3.</w:t>
      </w:r>
      <w:r w:rsidRPr="007E748B">
        <w:rPr>
          <w:rFonts w:ascii="Times" w:eastAsia="Times New Roman" w:hAnsi="Times" w:cs="Times"/>
          <w:color w:val="000000"/>
          <w:sz w:val="14"/>
          <w:szCs w:val="14"/>
          <w:lang w:eastAsia="ru-RU"/>
        </w:rPr>
        <w:t>   </w:t>
      </w:r>
      <w:r w:rsidRPr="007E748B">
        <w:rPr>
          <w:rFonts w:ascii="Times" w:eastAsia="Times New Roman" w:hAnsi="Times" w:cs="Times"/>
          <w:color w:val="000000"/>
          <w:sz w:val="14"/>
          <w:lang w:eastAsia="ru-RU"/>
        </w:rPr>
        <w:t> </w:t>
      </w:r>
      <w:r w:rsidRPr="007E748B">
        <w:rPr>
          <w:rFonts w:ascii="Times" w:eastAsia="Times New Roman" w:hAnsi="Times" w:cs="Times"/>
          <w:b/>
          <w:bCs/>
          <w:color w:val="000000"/>
          <w:sz w:val="28"/>
          <w:szCs w:val="28"/>
          <w:lang w:eastAsia="ru-RU"/>
        </w:rPr>
        <w:t>Административные процедуры</w:t>
      </w:r>
    </w:p>
    <w:p w:rsidR="007E748B" w:rsidRPr="007E748B" w:rsidRDefault="007E748B" w:rsidP="007E748B">
      <w:pPr>
        <w:spacing w:before="187" w:after="0" w:line="240" w:lineRule="auto"/>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1.Описание последовательности  действий при исполнении муниципальной услуги по организации библиотечного обслуживания: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Все пользователи библиотек имеют право доступа в библиотеки и право свободного выбора библиотек в соответствии со своими потребностями и интересами.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Библиотечное обслуживание включает в себя организацию и обеспечение деятельности   библиотек по обслуживанию пользователей.</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в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МБУК МЦБ Удельно-Дуванейская сельская библиотека предоставляют пользователям спектр библиотечных, информационных, коммуникативных и сервисных услуг:</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информация о составе библиотечных фондов через систему каталогов и другие формы библиотечного информирования;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консультационная помощь в поиске и выборе источников информации;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временное пользование любым документом из библиотечных фондов на абонементе, в читальном зале, из основного книгохранилища;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пользование документами или их копиями по межбиблиотечному абонементу из других библиотек;</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пользование документами в электронном виде;</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получение библиографического списка литературы по заданной теме;</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тематический подбор документов по предварительному заказу;</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доступ к банку данных сценического материала;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организация выездных тематических выставок и экскурсий по библиотекам;</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предоставление во временное пользование аудио- и визуальных материалов;</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 выдача фондовых материалов из читального зала на дом (ночной залоговый абонемент и абонемент выходного дня).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2. Последовательность действий при выполнении непосредственного библиотечного обслуживания следующая.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Библиотекарь производит запись пользователя в библиотеку, оформляет читательский формуляр пользователя в соответствии с предоставленными документами.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Пользователь в устной или письменной форме делает запрос на выдачу требуемого документа.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Библиотекарь выполняет запрос пользователя, осуществляет выдачу документов. В соответствии с возможностями библиотеки и спецификой требуемого документа  библиотекарь:</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обслуживает пользователя в читальном зале: производит подбор и выдачу специализированных или неспециализированных документов; проводит консультации по каталогам, картотекам, новым поступлениям, отбор и копирование документов;</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обслуживает пользователя на абонементе: осуществляет приемку (выдачу) документа от пользователя, проверку сохранности документа, сверку с читательским формуляром, отметку о приемке (выдаче) документа;</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осуществляет выдачу документов из основного книгохранения;</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обслуживает пользователя путем внестационарной организации;  производится путем заключения договора между библиотекой и организацией, где будет осуществляться  внестационарное библиотечное обслуживание;</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обслуживает пользователя путем приема справочно-библиографических запросов;</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обслуживает пользователя   в компьютерной библиотеке и т. д.</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3. МБУК МЦБ Удельно-Дуванейская сельская библиотека все жители сельского поселения Удельно-Дуванейский сельсовет  имеют право доступа в библиотеки и свободного выбора библиотек в соответствии со своими интересами и потребностями в сроки, указанные в расписании работы библиотек.</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xml:space="preserve">Во временное пользование сроком до 15 дней пользователям муниципальной услуги по библиотечному обслуживанию бесплатно предоставляется (выдается на дом) любой документ из библиотечных фондов, за исключением особо ценных и редких книг. Особо ценными и редкими книгами можно пользоваться только в читальном зале. Пользователь  бесплатно получает консультативную помощь в поиске и </w:t>
      </w:r>
      <w:r w:rsidRPr="007E748B">
        <w:rPr>
          <w:rFonts w:ascii="Times" w:eastAsia="Times New Roman" w:hAnsi="Times" w:cs="Times"/>
          <w:color w:val="000000"/>
          <w:sz w:val="28"/>
          <w:szCs w:val="28"/>
          <w:lang w:eastAsia="ru-RU"/>
        </w:rPr>
        <w:lastRenderedPageBreak/>
        <w:t>выборе книг, полную   информацию о составе библиотечных фондов через систему каталогов и другие формы библиотечного информирования, конкретную информацию.</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4. Результат выполнения непосредственных действий по библиотечному обслуживанию – выдача документа фиксируется библиотекарем в читательском формуляре.</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Действия по библиотечному обслуживанию производятся в сроки, определенные Постановлением Министерства труда и социального развития от 3 февраля 1997 года № 6 «Об утверждении межотраслевых норм времени на работы, выполняемые в библиотеках».</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10.    Текущий контроль за соблюдением последовательности действий и принятием решений работниками библиотек, библиотекарями  осуществляет должностное лицо уполномоченного органа – директор МБУК МЦБ муниципального района Благовещенский район Республики Башкортостан.</w:t>
      </w:r>
    </w:p>
    <w:p w:rsidR="007E748B" w:rsidRPr="007E748B" w:rsidRDefault="007E748B" w:rsidP="007E748B">
      <w:pPr>
        <w:spacing w:before="187" w:after="0" w:line="240" w:lineRule="auto"/>
        <w:ind w:left="-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ind w:left="-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4.Порядок и формы контроля за исполнение муниципальной функции</w:t>
      </w:r>
    </w:p>
    <w:p w:rsidR="007E748B" w:rsidRPr="007E748B" w:rsidRDefault="007E748B" w:rsidP="007E748B">
      <w:pPr>
        <w:spacing w:before="187"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функции, и принятием решений работниками библиотеки, осуществляется руководителем, ответственным за организацию работы по предоставлению муниципальной услуги, а также должностными лицами библиотеки, участвующими в предоставлении муниципальной услуги.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положений настоящего административного регламента, иных правовых актов.</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Периодичность осуществления текущего контроля устанавливается руководителем библиотеки.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отдела.</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функции).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w:t>
      </w:r>
    </w:p>
    <w:p w:rsidR="007E748B" w:rsidRPr="007E748B" w:rsidRDefault="007E748B" w:rsidP="007E748B">
      <w:pPr>
        <w:spacing w:before="187" w:after="0" w:line="240" w:lineRule="auto"/>
        <w:ind w:left="-284"/>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before="187" w:after="0" w:line="240" w:lineRule="auto"/>
        <w:ind w:left="36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5.</w:t>
      </w:r>
      <w:r w:rsidRPr="007E748B">
        <w:rPr>
          <w:rFonts w:ascii="Times" w:eastAsia="Times New Roman" w:hAnsi="Times" w:cs="Times"/>
          <w:color w:val="000000"/>
          <w:sz w:val="14"/>
          <w:szCs w:val="14"/>
          <w:lang w:eastAsia="ru-RU"/>
        </w:rPr>
        <w:t>   </w:t>
      </w:r>
      <w:r w:rsidRPr="007E748B">
        <w:rPr>
          <w:rFonts w:ascii="Times" w:eastAsia="Times New Roman" w:hAnsi="Times" w:cs="Times"/>
          <w:color w:val="000000"/>
          <w:sz w:val="14"/>
          <w:lang w:eastAsia="ru-RU"/>
        </w:rPr>
        <w:t> </w:t>
      </w:r>
      <w:r w:rsidRPr="007E748B">
        <w:rPr>
          <w:rFonts w:ascii="Times" w:eastAsia="Times New Roman" w:hAnsi="Times" w:cs="Times"/>
          <w:b/>
          <w:bCs/>
          <w:color w:val="000000"/>
          <w:sz w:val="28"/>
          <w:szCs w:val="28"/>
          <w:lang w:eastAsia="ru-RU"/>
        </w:rPr>
        <w:t>Порядок обжалования действий (бездействия), осуществляемых</w:t>
      </w:r>
    </w:p>
    <w:p w:rsidR="007E748B" w:rsidRPr="007E748B" w:rsidRDefault="007E748B" w:rsidP="007E748B">
      <w:pPr>
        <w:spacing w:before="187" w:after="0" w:line="240" w:lineRule="auto"/>
        <w:ind w:left="36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(-мого) в ходе исполнения муниципальной услуги</w:t>
      </w:r>
    </w:p>
    <w:p w:rsidR="007E748B" w:rsidRPr="007E748B" w:rsidRDefault="007E748B" w:rsidP="007E748B">
      <w:pPr>
        <w:spacing w:before="187" w:after="0" w:line="240" w:lineRule="auto"/>
        <w:ind w:left="360"/>
        <w:jc w:val="center"/>
        <w:rPr>
          <w:rFonts w:ascii="Times" w:eastAsia="Times New Roman" w:hAnsi="Times" w:cs="Times"/>
          <w:color w:val="000000"/>
          <w:sz w:val="34"/>
          <w:szCs w:val="34"/>
          <w:lang w:eastAsia="ru-RU"/>
        </w:rPr>
      </w:pPr>
      <w:r w:rsidRPr="007E748B">
        <w:rPr>
          <w:rFonts w:ascii="Times" w:eastAsia="Times New Roman" w:hAnsi="Times" w:cs="Times"/>
          <w:b/>
          <w:bCs/>
          <w:color w:val="000000"/>
          <w:sz w:val="28"/>
          <w:szCs w:val="28"/>
          <w:lang w:eastAsia="ru-RU"/>
        </w:rPr>
        <w:t> </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функции, в вышестоящие органы в досудебном и судебном порядке. Обжалование решений, принятых в ходе предоставления муниципальной функции возможно только в судебном порядке.</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Потребители результатов предоставления муниципальной услуги имеют право обратиться с жалобой лично , направить жалобу или письменное обращение по почте, через многофункциональный центр, с использованием сети «Интернет».</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Порядок досудебного (внесудебного) обжалования действий (бездействия) и решений, осуществляемых и принятых в ходе предоставления  муниципальной услуги, исполняется в соответствии с Федеральным законом от 02.05.2006 № 59-ФЗ «О порядке рассмотрения обращений граждан Российской Федерации».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функции.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При обращении потребителей результатов предоставления муниципальной функции в письменной форме срок рассмотрения жалобы не должен превышать 15 дней с момента получения обращения.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 случае если по обращению требуется провести экспертизу, проверку или обследование, срок рассмотрения жалобы продлевается,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Обращение (жалоба) потребителей результатов предоставления муниципальной услуги в письменной форме должно содержать следующую информацию:</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Наименование органа, должность, фамилия, имя и отчество работника (при наличии информации), решение, действие (бездействие) которого обжалуется.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Суть обжалуемого действия (бездействия).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Сведения о способе информирования потребителя результатов предоставления муниципальной услуги, о принятых мерах по результатам рассмотрения его сообщения.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Дополнительно указываются: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Причины несогласия с обжалуемым действием (бездействием).</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Требования о признании незаконными действия (бездействия).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К жалобе прилагаются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Жалоба подписывается подавшим ее потребителем результатов предоставления муниципальной услуги. Письменная жалоба должна быть написана разборчивым почерком, не содержать нецензурных выражений.</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Письменный ответ, содержащий результаты рассмотрения обращения, направляется потребителю результатов предоставления муниципальной услуги</w:t>
      </w:r>
      <w:r w:rsidRPr="007E748B">
        <w:rPr>
          <w:rFonts w:ascii="Times" w:eastAsia="Times New Roman" w:hAnsi="Times" w:cs="Times"/>
          <w:color w:val="000000"/>
          <w:sz w:val="34"/>
          <w:lang w:eastAsia="ru-RU"/>
        </w:rPr>
        <w:t> </w:t>
      </w:r>
      <w:r w:rsidRPr="007E748B">
        <w:rPr>
          <w:rFonts w:ascii="Times" w:eastAsia="Times New Roman" w:hAnsi="Times" w:cs="Times"/>
          <w:color w:val="000000"/>
          <w:sz w:val="28"/>
          <w:szCs w:val="28"/>
          <w:lang w:eastAsia="ru-RU"/>
        </w:rPr>
        <w:t>не позднее 30 дней с момента ее получения .</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Обращение потребителя результатов предоставления муниципальной услуги не рассматривается в следующих случаях:</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Отсутствия подписи потребителя результатов предоставления муниципальной услуги.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Если предметом жалобы является решение, принятое в ходе предоставления муниципальной услуги, в судебном или досудебном порядке.</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lastRenderedPageBreak/>
        <w:t>Письменный ответ с указанием причин отказа в рассмотрении жалобы направляется заявителю не позднее 15 рабочих  дней с момента ее получения.</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Продолжительность рассмотрения жалоб (претензий) потребителей результатов предоставления муниципальной услуги не должна превышать 15 рабочих  дней с момента получения жалобы (претензии). В исключительных случаях, а также  в случае направления запроса о предоставлении документов и материалов, необходимых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 суде возможно обжалование решения, действия или бездействие, в результате которых:</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Нарушены права и свободы потребителя результатов предоставления муниципальной услуги.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Созданы препятствия к осуществлению потребителем результатов предоставления муниципальной услуги его прав и свобод.</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 Незаконно на потребителя результатов предоставления муниципальной функции возложена какая-либо обязанность или он незаконно привлечен к какой-либо ответственности.</w:t>
      </w:r>
    </w:p>
    <w:p w:rsidR="007E748B" w:rsidRPr="007E748B" w:rsidRDefault="007E748B" w:rsidP="007E748B">
      <w:pPr>
        <w:spacing w:after="0" w:line="240" w:lineRule="auto"/>
        <w:ind w:firstLine="709"/>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7E748B" w:rsidRPr="007E748B" w:rsidRDefault="007E748B" w:rsidP="007E748B">
      <w:pPr>
        <w:spacing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Обращения, содержащие обжалование действий (бездействия) конкретных должностных лиц отдела и специалистов,  не направляются этим должностным лицам отдела и специалистам для рассмотрения и ответа.</w:t>
      </w:r>
    </w:p>
    <w:p w:rsidR="007E748B" w:rsidRPr="007E748B" w:rsidRDefault="007E748B" w:rsidP="007E748B">
      <w:pPr>
        <w:spacing w:after="0" w:line="240" w:lineRule="auto"/>
        <w:ind w:firstLine="709"/>
        <w:jc w:val="both"/>
        <w:rPr>
          <w:rFonts w:ascii="Times" w:eastAsia="Times New Roman" w:hAnsi="Times" w:cs="Times"/>
          <w:color w:val="000000"/>
          <w:sz w:val="34"/>
          <w:szCs w:val="34"/>
          <w:lang w:eastAsia="ru-RU"/>
        </w:rPr>
      </w:pPr>
      <w:r w:rsidRPr="007E748B">
        <w:rPr>
          <w:rFonts w:ascii="Times" w:eastAsia="Times New Roman" w:hAnsi="Times" w:cs="Times"/>
          <w:color w:val="000000"/>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D56190" w:rsidRDefault="007E748B"/>
    <w:sectPr w:rsidR="00D56190" w:rsidSect="00A6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SHTA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E748B"/>
    <w:rsid w:val="00535F3F"/>
    <w:rsid w:val="007E748B"/>
    <w:rsid w:val="007F6CAB"/>
    <w:rsid w:val="00A6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F7"/>
  </w:style>
  <w:style w:type="paragraph" w:styleId="3">
    <w:name w:val="heading 3"/>
    <w:basedOn w:val="a"/>
    <w:link w:val="30"/>
    <w:uiPriority w:val="9"/>
    <w:qFormat/>
    <w:rsid w:val="007E74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48B"/>
    <w:rPr>
      <w:rFonts w:ascii="Times New Roman" w:eastAsia="Times New Roman" w:hAnsi="Times New Roman" w:cs="Times New Roman"/>
      <w:b/>
      <w:bCs/>
      <w:sz w:val="27"/>
      <w:szCs w:val="27"/>
      <w:lang w:eastAsia="ru-RU"/>
    </w:rPr>
  </w:style>
  <w:style w:type="paragraph" w:styleId="31">
    <w:name w:val="Body Text 3"/>
    <w:basedOn w:val="a"/>
    <w:link w:val="32"/>
    <w:uiPriority w:val="99"/>
    <w:semiHidden/>
    <w:unhideWhenUsed/>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7E748B"/>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48B"/>
  </w:style>
  <w:style w:type="paragraph" w:styleId="a3">
    <w:name w:val="Subtitle"/>
    <w:basedOn w:val="a"/>
    <w:link w:val="a4"/>
    <w:uiPriority w:val="11"/>
    <w:qFormat/>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7E748B"/>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7E748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7E7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7E74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4121</Words>
  <Characters>23493</Characters>
  <Application>Microsoft Office Word</Application>
  <DocSecurity>0</DocSecurity>
  <Lines>195</Lines>
  <Paragraphs>55</Paragraphs>
  <ScaleCrop>false</ScaleCrop>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2015-05-14T15:19:00Z</dcterms:created>
  <dcterms:modified xsi:type="dcterms:W3CDTF">2015-05-14T15:21:00Z</dcterms:modified>
</cp:coreProperties>
</file>