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FA" w:rsidRPr="009B37FA" w:rsidRDefault="009B37FA" w:rsidP="009B37FA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                                       РЕШЕНИЕ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       «03»  октябрь   2014 </w:t>
      </w:r>
      <w:proofErr w:type="spellStart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            № 40-4                    «03» октября  2014 г.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 ходе исполнения ФЗ «О порядке рассмотрения обращений граждан Российской Федерации» и Закона  Республики Башкортостан «Об обращениях граждан в Республике Башкортостан» в сельском поселении </w:t>
      </w:r>
      <w:proofErr w:type="spellStart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муниципального  района Благовещенский район Республики Башкортостан 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за </w:t>
      </w:r>
      <w:proofErr w:type="gramStart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полугодие  2013 года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Заслушав информацию управляющего делами администрации сельского поселения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сельсовет муниципального района Благовещенский район Республики Башкортостан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А.Ф.Ломковой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о работе по рассмотрению обращений граждан в администрации сельского поселения за 2013 год, Совет сельского поселения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сельсовет муниципального района Благовещенский район Республики Башкортостан отмечает, что во </w:t>
      </w:r>
      <w:proofErr w:type="gram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</w:t>
      </w:r>
      <w:proofErr w:type="gram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полугодии  2013 года поступило 33 обращения граждан. Из них 17 обращений устные, 16 – письменные, все индивидуальные. Основные обращения граждан по следующим вопросам: по экологии и благоустройству -5, по оформлению и выделению земельных участков – 4, по социальному обеспечению – 4, вопросы  по бродячему скоту и беспривязному содержанию собак - 4. Все обращения рассмотрены, на них даны ответы, нарушения </w:t>
      </w:r>
      <w:proofErr w:type="gram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сроков</w:t>
      </w:r>
      <w:proofErr w:type="gram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рассмотрения обращений граждан нет. Совет сельского поселения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9B37FA" w:rsidRPr="009B37FA" w:rsidRDefault="009B37FA" w:rsidP="009B37F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9B37F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9B37F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Принять информацию управляющего делами администрации сельского поселения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сельсовет муниципального района Благовещенский район Республики Башкортостан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А.Ф.Ломковой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 работе по рассмотрению обращений граждан  к сведению.</w:t>
      </w:r>
    </w:p>
    <w:p w:rsidR="009B37FA" w:rsidRPr="009B37FA" w:rsidRDefault="009B37FA" w:rsidP="009B37FA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9B37F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9B37F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Управделами активизировать работу по делопроизводству по обращениям граждан.</w:t>
      </w:r>
    </w:p>
    <w:p w:rsidR="009B37FA" w:rsidRPr="009B37FA" w:rsidRDefault="009B37FA" w:rsidP="009B37FA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3.</w:t>
      </w:r>
      <w:r w:rsidRPr="009B37F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9B37F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Включить в план работы  Совета сельского поселения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на 2015 год вопросы о рассмотрения отчета об обращениях граждан за 2014 год и за 1 полугодие 2015 года.</w:t>
      </w:r>
    </w:p>
    <w:p w:rsidR="009B37FA" w:rsidRPr="009B37FA" w:rsidRDefault="009B37FA" w:rsidP="009B37FA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9B37F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9B37F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proofErr w:type="gram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Разместить</w:t>
      </w:r>
      <w:proofErr w:type="gram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сельсовет.</w:t>
      </w:r>
    </w:p>
    <w:p w:rsidR="009B37FA" w:rsidRPr="009B37FA" w:rsidRDefault="009B37FA" w:rsidP="009B37FA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</w:t>
      </w:r>
      <w:r w:rsidRPr="009B37FA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9B37FA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Контроль  за  исполнением  решения  возложить  на   постоянную комиссию по социально-гуманитарным вопросам </w:t>
      </w:r>
      <w:proofErr w:type="gram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( </w:t>
      </w:r>
      <w:proofErr w:type="gram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Шабаева</w:t>
      </w:r>
      <w:proofErr w:type="spellEnd"/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Л.К.)</w:t>
      </w:r>
    </w:p>
    <w:p w:rsidR="009B37FA" w:rsidRPr="009B37FA" w:rsidRDefault="009B37FA" w:rsidP="009B37F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                                                            Н.С.Жилина</w:t>
      </w:r>
    </w:p>
    <w:p w:rsidR="009B37FA" w:rsidRPr="009B37FA" w:rsidRDefault="009B37FA" w:rsidP="009B37FA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Отчет по обращениям граждан в администрацию сельского поселения </w:t>
      </w:r>
      <w:proofErr w:type="spellStart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за  </w:t>
      </w:r>
      <w:proofErr w:type="gramStart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полугодие 2013 года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18"/>
          <w:szCs w:val="18"/>
          <w:lang w:val="en-US"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4650" w:type="pct"/>
        <w:tblCellMar>
          <w:left w:w="0" w:type="dxa"/>
          <w:right w:w="0" w:type="dxa"/>
        </w:tblCellMar>
        <w:tblLook w:val="04A0"/>
      </w:tblPr>
      <w:tblGrid>
        <w:gridCol w:w="730"/>
        <w:gridCol w:w="831"/>
        <w:gridCol w:w="810"/>
        <w:gridCol w:w="649"/>
        <w:gridCol w:w="750"/>
        <w:gridCol w:w="807"/>
        <w:gridCol w:w="863"/>
        <w:gridCol w:w="988"/>
        <w:gridCol w:w="968"/>
        <w:gridCol w:w="774"/>
        <w:gridCol w:w="558"/>
        <w:gridCol w:w="843"/>
      </w:tblGrid>
      <w:tr w:rsidR="009B37FA" w:rsidRPr="009B37FA" w:rsidTr="009B37FA">
        <w:trPr>
          <w:cantSplit/>
          <w:trHeight w:val="3633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Общее количество обращений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обращений поступивших на личном приеме,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т.ч.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коллктивные</w:t>
            </w:r>
            <w:proofErr w:type="spellEnd"/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индии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дуальные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личных  приемов граждан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письменных  обращений,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т.ч.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коллективных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индивидуальных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подготовленных ответов на обращения граждан,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</w:t>
            </w:r>
            <w:proofErr w:type="gram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.</w:t>
            </w:r>
            <w:proofErr w:type="gram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ч.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 письменные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На личном приеме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 какой причине были нарушены сроки рассмотрения обращения граждан</w:t>
            </w:r>
          </w:p>
        </w:tc>
      </w:tr>
      <w:tr w:rsidR="009B37FA" w:rsidRPr="009B37FA" w:rsidTr="009B37FA">
        <w:trPr>
          <w:trHeight w:val="33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B37FA" w:rsidRPr="009B37FA" w:rsidTr="009B37FA">
        <w:trPr>
          <w:trHeight w:val="33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33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lastRenderedPageBreak/>
        <w:t xml:space="preserve">Вопросы, по которым поступили обращения граждан сельского поселения </w:t>
      </w:r>
      <w:proofErr w:type="spellStart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 сельсовет</w:t>
      </w:r>
    </w:p>
    <w:p w:rsidR="009B37FA" w:rsidRPr="009B37FA" w:rsidRDefault="009B37FA" w:rsidP="009B37FA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9B37FA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"/>
        <w:gridCol w:w="392"/>
        <w:gridCol w:w="520"/>
        <w:gridCol w:w="533"/>
        <w:gridCol w:w="430"/>
        <w:gridCol w:w="513"/>
        <w:gridCol w:w="427"/>
        <w:gridCol w:w="387"/>
        <w:gridCol w:w="417"/>
        <w:gridCol w:w="516"/>
        <w:gridCol w:w="511"/>
        <w:gridCol w:w="588"/>
        <w:gridCol w:w="671"/>
        <w:gridCol w:w="599"/>
        <w:gridCol w:w="412"/>
        <w:gridCol w:w="446"/>
        <w:gridCol w:w="481"/>
        <w:gridCol w:w="527"/>
        <w:gridCol w:w="420"/>
        <w:gridCol w:w="407"/>
      </w:tblGrid>
      <w:tr w:rsidR="009B37FA" w:rsidRPr="009B37FA" w:rsidTr="009B37FA">
        <w:trPr>
          <w:cantSplit/>
          <w:trHeight w:val="3633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По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пром</w:t>
            </w:r>
            <w:proofErr w:type="spell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.,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ст-ва</w:t>
            </w:r>
            <w:proofErr w:type="spell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, связи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По труду и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з</w:t>
            </w:r>
            <w:proofErr w:type="spell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/плате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По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агропромыш</w:t>
            </w:r>
            <w:proofErr w:type="spell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.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копмлексу</w:t>
            </w:r>
            <w:proofErr w:type="spellEnd"/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Обращения,  поступившие из вышестоящих органов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науке, культуре и печати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народному образованию (по СОШ)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торговле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жилью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коммун</w:t>
            </w:r>
            <w:proofErr w:type="gram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</w:t>
            </w:r>
            <w:proofErr w:type="gram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gram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</w:t>
            </w:r>
            <w:proofErr w:type="gram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слугам и ремонту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социальному обеспечению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оформлению земельных участков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 оформлению муниципального имущества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Экология и природопользование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Здравоохранения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Работы  ГРОВД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Работы представ. Органов (Советов)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Работа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руковод</w:t>
            </w:r>
            <w:proofErr w:type="spell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., </w:t>
            </w:r>
            <w:proofErr w:type="spell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должностн</w:t>
            </w:r>
            <w:proofErr w:type="spell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 лиц, др</w:t>
            </w:r>
            <w:proofErr w:type="gramStart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.о</w:t>
            </w:r>
            <w:proofErr w:type="gramEnd"/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рганов района и города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Работа с обращениями граждан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Другие вопросы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after="0" w:line="240" w:lineRule="auto"/>
              <w:ind w:left="113" w:right="11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ИТОГО</w:t>
            </w:r>
          </w:p>
        </w:tc>
      </w:tr>
      <w:tr w:rsidR="009B37FA" w:rsidRPr="009B37FA" w:rsidTr="009B37FA">
        <w:trPr>
          <w:trHeight w:val="33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B37FA" w:rsidRPr="009B37FA" w:rsidTr="009B37FA">
        <w:trPr>
          <w:trHeight w:val="2037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7FA" w:rsidRPr="009B37FA" w:rsidRDefault="009B37FA" w:rsidP="009B37FA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9B37FA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D56190" w:rsidRDefault="009B37FA"/>
    <w:sectPr w:rsidR="00D56190" w:rsidSect="009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7FA"/>
    <w:rsid w:val="00535F3F"/>
    <w:rsid w:val="005F5B36"/>
    <w:rsid w:val="007F6CAB"/>
    <w:rsid w:val="009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7FA"/>
  </w:style>
  <w:style w:type="paragraph" w:customStyle="1" w:styleId="consplustitle">
    <w:name w:val="consplustitle"/>
    <w:basedOn w:val="a"/>
    <w:rsid w:val="009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2015-05-14T16:45:00Z</dcterms:modified>
</cp:coreProperties>
</file>