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62" w:rsidRPr="00361862" w:rsidRDefault="00361862" w:rsidP="00361862">
      <w:pPr>
        <w:spacing w:before="187" w:after="0" w:line="240" w:lineRule="auto"/>
        <w:ind w:left="-1080"/>
        <w:jc w:val="center"/>
        <w:rPr>
          <w:rFonts w:ascii="Times" w:eastAsia="Times New Roman" w:hAnsi="Times" w:cs="Times"/>
          <w:color w:val="000000"/>
          <w:sz w:val="34"/>
          <w:szCs w:val="34"/>
          <w:lang w:eastAsia="ru-RU"/>
        </w:rPr>
      </w:pPr>
      <w:r w:rsidRPr="00361862">
        <w:rPr>
          <w:rFonts w:ascii="Times" w:eastAsia="Times New Roman" w:hAnsi="Times" w:cs="Times"/>
          <w:b/>
          <w:bCs/>
          <w:i/>
          <w:iCs/>
          <w:color w:val="000000"/>
          <w:sz w:val="28"/>
          <w:szCs w:val="28"/>
          <w:lang w:eastAsia="ru-RU"/>
        </w:rPr>
        <w:t>        </w:t>
      </w:r>
      <w:r w:rsidRPr="00361862">
        <w:rPr>
          <w:rFonts w:ascii="Times" w:eastAsia="Times New Roman" w:hAnsi="Times" w:cs="Times"/>
          <w:color w:val="000000"/>
          <w:sz w:val="36"/>
          <w:szCs w:val="36"/>
          <w:lang w:eastAsia="ru-RU"/>
        </w:rPr>
        <w:t> </w:t>
      </w:r>
      <w:r w:rsidRPr="00361862">
        <w:rPr>
          <w:rFonts w:ascii="Times" w:eastAsia="Times New Roman" w:hAnsi="Times" w:cs="Times"/>
          <w:b/>
          <w:bCs/>
          <w:color w:val="000000"/>
          <w:sz w:val="28"/>
          <w:szCs w:val="28"/>
          <w:lang w:val="be-BY" w:eastAsia="ru-RU"/>
        </w:rPr>
        <w:t>Ҡ</w:t>
      </w:r>
      <w:r w:rsidRPr="00361862">
        <w:rPr>
          <w:rFonts w:ascii="Times" w:eastAsia="Times New Roman" w:hAnsi="Times" w:cs="Times"/>
          <w:b/>
          <w:bCs/>
          <w:color w:val="000000"/>
          <w:sz w:val="28"/>
          <w:szCs w:val="28"/>
          <w:lang w:eastAsia="ru-RU"/>
        </w:rPr>
        <w:t>АРАР                                                                        РЕШЕНИЕ</w:t>
      </w:r>
    </w:p>
    <w:p w:rsidR="00361862" w:rsidRPr="00361862" w:rsidRDefault="00361862" w:rsidP="00361862">
      <w:pPr>
        <w:spacing w:before="187" w:after="0" w:line="240" w:lineRule="auto"/>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 25» ноябрь  2013 й.                № 30-1               «25» ноября </w:t>
      </w:r>
      <w:r w:rsidRPr="00361862">
        <w:rPr>
          <w:rFonts w:ascii="Times" w:eastAsia="Times New Roman" w:hAnsi="Times" w:cs="Times"/>
          <w:b/>
          <w:bCs/>
          <w:color w:val="000000"/>
          <w:sz w:val="28"/>
          <w:lang w:eastAsia="ru-RU"/>
        </w:rPr>
        <w:t> </w:t>
      </w:r>
      <w:r w:rsidRPr="00361862">
        <w:rPr>
          <w:rFonts w:ascii="Times" w:eastAsia="Times New Roman" w:hAnsi="Times" w:cs="Times"/>
          <w:b/>
          <w:bCs/>
          <w:color w:val="000000"/>
          <w:sz w:val="28"/>
          <w:szCs w:val="28"/>
          <w:lang w:eastAsia="ru-RU"/>
        </w:rPr>
        <w:t>2013 г.</w:t>
      </w:r>
    </w:p>
    <w:p w:rsidR="00361862" w:rsidRPr="00361862" w:rsidRDefault="00361862" w:rsidP="00361862">
      <w:pPr>
        <w:spacing w:before="187" w:after="0" w:line="505" w:lineRule="atLeast"/>
        <w:ind w:firstLine="709"/>
        <w:jc w:val="center"/>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709"/>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О внесении изменений и дополнений в Устав сельского поселения Удельно-Дуванейский сельсовет муниципального района</w:t>
      </w:r>
    </w:p>
    <w:p w:rsidR="00361862" w:rsidRPr="00361862" w:rsidRDefault="00361862" w:rsidP="00361862">
      <w:pPr>
        <w:spacing w:before="187" w:after="0" w:line="240" w:lineRule="auto"/>
        <w:ind w:firstLine="709"/>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Благовещенский район Республики Башкортостан</w:t>
      </w:r>
    </w:p>
    <w:p w:rsidR="00361862" w:rsidRPr="00361862" w:rsidRDefault="00361862" w:rsidP="00361862">
      <w:pPr>
        <w:spacing w:before="187" w:after="0" w:line="240" w:lineRule="auto"/>
        <w:ind w:firstLine="709"/>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Совет сельского поселения Удельно-Дуванейский сельсовет муниципального района Благовещенский район Республики Башкортостан</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 Е Ш И Л :</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Внести изменения и дополнения в Устав сельского поселения Удельно-Дуванейский сельсовет муниципального района Благовещенский район Республики Башкортостан, изложив его в новой редакции согласно приложению к настоящему решению.</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Настоящее решение обнародовать на информационном стенде Администрации сельского поселения Удельно-Дуванейский сельсовет муниципального района Благовещенский район Республики Башкортостан.</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Контроль за исполнением настоящего решения возложить на постоянную комиссию по социально-гуманитарным вопросам (председатель Шабаева Л.К.).</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Глава сельского поселения</w:t>
      </w:r>
    </w:p>
    <w:p w:rsidR="00361862" w:rsidRPr="00361862" w:rsidRDefault="00361862" w:rsidP="00361862">
      <w:pPr>
        <w:spacing w:before="187" w:after="0" w:line="240" w:lineRule="auto"/>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Удельно-Дуванейский  сельсовет</w:t>
      </w:r>
    </w:p>
    <w:p w:rsidR="00361862" w:rsidRPr="00361862" w:rsidRDefault="00361862" w:rsidP="00361862">
      <w:pPr>
        <w:spacing w:before="187" w:after="0" w:line="240" w:lineRule="auto"/>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муниципального района</w:t>
      </w:r>
    </w:p>
    <w:p w:rsidR="00361862" w:rsidRPr="00361862" w:rsidRDefault="00361862" w:rsidP="00361862">
      <w:pPr>
        <w:spacing w:before="187" w:after="0" w:line="240" w:lineRule="auto"/>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Благовещенский район  </w:t>
      </w:r>
    </w:p>
    <w:p w:rsidR="00361862" w:rsidRPr="00361862" w:rsidRDefault="00361862" w:rsidP="00361862">
      <w:pPr>
        <w:spacing w:before="187" w:after="0" w:line="240" w:lineRule="auto"/>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Республики Башкортостан                                         Н.С.Жилина</w:t>
      </w:r>
    </w:p>
    <w:p w:rsidR="00361862" w:rsidRPr="00361862" w:rsidRDefault="00361862" w:rsidP="00361862">
      <w:pPr>
        <w:spacing w:before="187" w:after="0" w:line="505" w:lineRule="atLeast"/>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Приложение</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к решению Совета сельского поселения</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Удельно-Дуванейский сельсовет</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муниципального района</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 Благовещенский район</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 Республики Башкортостан</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от 25.11.2013 №30-1</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u w:val="single"/>
          <w:lang w:eastAsia="ru-RU"/>
        </w:rPr>
        <w:t> </w:t>
      </w:r>
    </w:p>
    <w:p w:rsidR="00361862" w:rsidRPr="00361862" w:rsidRDefault="00361862" w:rsidP="00361862">
      <w:pPr>
        <w:spacing w:before="187" w:after="0" w:line="240" w:lineRule="auto"/>
        <w:jc w:val="righ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                                              </w:t>
      </w:r>
    </w:p>
    <w:p w:rsidR="00361862" w:rsidRPr="00361862" w:rsidRDefault="00361862" w:rsidP="00361862">
      <w:pPr>
        <w:spacing w:before="187" w:after="0" w:line="240" w:lineRule="auto"/>
        <w:ind w:left="5387"/>
        <w:rPr>
          <w:rFonts w:ascii="Times" w:eastAsia="Times New Roman" w:hAnsi="Times" w:cs="Times"/>
          <w:color w:val="000000"/>
          <w:sz w:val="34"/>
          <w:szCs w:val="34"/>
          <w:lang w:eastAsia="ru-RU"/>
        </w:rPr>
      </w:pPr>
      <w:r w:rsidRPr="00361862">
        <w:rPr>
          <w:rFonts w:ascii="Times" w:eastAsia="Times New Roman" w:hAnsi="Times" w:cs="Times"/>
          <w:color w:val="000000"/>
          <w:sz w:val="24"/>
          <w:szCs w:val="24"/>
          <w:lang w:eastAsia="ru-RU"/>
        </w:rPr>
        <w:t> </w:t>
      </w:r>
    </w:p>
    <w:p w:rsidR="00361862" w:rsidRPr="00361862" w:rsidRDefault="00361862" w:rsidP="00361862">
      <w:pPr>
        <w:spacing w:before="187" w:after="0" w:line="505" w:lineRule="atLeast"/>
        <w:rPr>
          <w:rFonts w:ascii="Times" w:eastAsia="Times New Roman" w:hAnsi="Times" w:cs="Times"/>
          <w:color w:val="000000"/>
          <w:sz w:val="34"/>
          <w:szCs w:val="34"/>
          <w:lang w:eastAsia="ru-RU"/>
        </w:rPr>
      </w:pPr>
      <w:r w:rsidRPr="00361862">
        <w:rPr>
          <w:rFonts w:ascii="Times" w:eastAsia="Times New Roman" w:hAnsi="Times" w:cs="Times"/>
          <w:color w:val="000000"/>
          <w:sz w:val="34"/>
          <w:szCs w:val="34"/>
          <w:lang w:eastAsia="ru-RU"/>
        </w:rPr>
        <w:t> </w:t>
      </w:r>
    </w:p>
    <w:p w:rsidR="00361862" w:rsidRPr="00361862" w:rsidRDefault="00361862" w:rsidP="00361862">
      <w:pPr>
        <w:spacing w:before="100" w:beforeAutospacing="1" w:after="100" w:afterAutospacing="1" w:line="898" w:lineRule="atLeast"/>
        <w:ind w:left="-1418"/>
        <w:jc w:val="center"/>
        <w:outlineLvl w:val="0"/>
        <w:rPr>
          <w:rFonts w:ascii="Tahoma" w:eastAsia="Times New Roman" w:hAnsi="Tahoma" w:cs="Tahoma"/>
          <w:b/>
          <w:bCs/>
          <w:color w:val="000000"/>
          <w:kern w:val="36"/>
          <w:sz w:val="48"/>
          <w:szCs w:val="48"/>
          <w:lang w:eastAsia="ru-RU"/>
        </w:rPr>
      </w:pPr>
      <w:r w:rsidRPr="00361862">
        <w:rPr>
          <w:rFonts w:ascii="Tahoma" w:eastAsia="Times New Roman" w:hAnsi="Tahoma" w:cs="Tahoma"/>
          <w:b/>
          <w:bCs/>
          <w:color w:val="000000"/>
          <w:kern w:val="36"/>
          <w:sz w:val="48"/>
          <w:szCs w:val="48"/>
          <w:lang w:eastAsia="ru-RU"/>
        </w:rPr>
        <w:t>         У С Т А В</w:t>
      </w:r>
    </w:p>
    <w:p w:rsidR="00361862" w:rsidRPr="00361862" w:rsidRDefault="00361862" w:rsidP="00361862">
      <w:pPr>
        <w:spacing w:before="187" w:after="0" w:line="240" w:lineRule="auto"/>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44"/>
          <w:szCs w:val="44"/>
          <w:lang w:eastAsia="ru-RU"/>
        </w:rPr>
        <w:lastRenderedPageBreak/>
        <w:t>СЕЛЬСКОГО ПОСЕЛЕНИЯ</w:t>
      </w:r>
    </w:p>
    <w:p w:rsidR="00361862" w:rsidRPr="00361862" w:rsidRDefault="00361862" w:rsidP="00361862">
      <w:pPr>
        <w:spacing w:before="187" w:after="0" w:line="240" w:lineRule="auto"/>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44"/>
          <w:szCs w:val="44"/>
          <w:lang w:eastAsia="ru-RU"/>
        </w:rPr>
        <w:t>УДЕЛЬНО-ДУВАНЕЙСКИЙ СЕЛЬСОВЕТ</w:t>
      </w:r>
    </w:p>
    <w:p w:rsidR="00361862" w:rsidRPr="00361862" w:rsidRDefault="00361862" w:rsidP="00361862">
      <w:pPr>
        <w:spacing w:before="187" w:after="0" w:line="240" w:lineRule="auto"/>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44"/>
          <w:szCs w:val="44"/>
          <w:lang w:eastAsia="ru-RU"/>
        </w:rPr>
        <w:t>МУНИЦИПАЛЬНОГО РАЙОНА</w:t>
      </w:r>
    </w:p>
    <w:p w:rsidR="00361862" w:rsidRPr="00361862" w:rsidRDefault="00361862" w:rsidP="00361862">
      <w:pPr>
        <w:spacing w:before="187" w:after="0" w:line="240" w:lineRule="auto"/>
        <w:jc w:val="center"/>
        <w:rPr>
          <w:rFonts w:ascii="Times" w:eastAsia="Times New Roman" w:hAnsi="Times" w:cs="Times"/>
          <w:color w:val="000000"/>
          <w:sz w:val="34"/>
          <w:szCs w:val="34"/>
          <w:lang w:eastAsia="ru-RU"/>
        </w:rPr>
      </w:pPr>
      <w:r w:rsidRPr="00361862">
        <w:rPr>
          <w:rFonts w:ascii="Times" w:eastAsia="Times New Roman" w:hAnsi="Times" w:cs="Times"/>
          <w:b/>
          <w:bCs/>
          <w:i/>
          <w:iCs/>
          <w:color w:val="000000"/>
          <w:sz w:val="44"/>
          <w:szCs w:val="44"/>
          <w:lang w:eastAsia="ru-RU"/>
        </w:rPr>
        <w:t>БЛАГОВЕЩЕНСКИЙ РАЙОН</w:t>
      </w:r>
    </w:p>
    <w:p w:rsidR="00361862" w:rsidRPr="00361862" w:rsidRDefault="00361862" w:rsidP="00361862">
      <w:pPr>
        <w:spacing w:before="187" w:after="0" w:line="240" w:lineRule="auto"/>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44"/>
          <w:szCs w:val="44"/>
          <w:lang w:eastAsia="ru-RU"/>
        </w:rPr>
        <w:t>РЕСПУБЛИКИ БАШКОРТОСТАН</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color w:val="000000"/>
          <w:sz w:val="48"/>
          <w:szCs w:val="48"/>
          <w:lang w:eastAsia="ru-RU"/>
        </w:rPr>
        <w:t> </w:t>
      </w:r>
      <w:r w:rsidRPr="00361862">
        <w:rPr>
          <w:rFonts w:ascii="Times" w:eastAsia="Times New Roman" w:hAnsi="Times" w:cs="Times"/>
          <w:color w:val="000000"/>
          <w:sz w:val="24"/>
          <w:szCs w:val="24"/>
          <w:lang w:eastAsia="ru-RU"/>
        </w:rPr>
        <w:t> </w:t>
      </w:r>
      <w:r w:rsidRPr="00361862">
        <w:rPr>
          <w:rFonts w:ascii="Times" w:eastAsia="Times New Roman" w:hAnsi="Times" w:cs="Times"/>
          <w:color w:val="000000"/>
          <w:sz w:val="34"/>
          <w:szCs w:val="34"/>
          <w:lang w:eastAsia="ru-RU"/>
        </w:rPr>
        <w:br w:type="page"/>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Глава I</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Общие положения</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 Сельское поселение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Сельское поселение Удельно-Дуванейский сельсовет муниципального района Благовещенский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Благовещенский район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Официальное наименование Сельского поселения - сельское поселение Удельно-Дуванейский сельсовет муниципального района Благовещенский район Республики Башкортостан. Сокращенное официальное наименование – Удельно-Дуванейский сельсовет Благовещенского района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Официальное и сокращенное наименования Сельского поселения являются равнозначными.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 Границы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Границы Сельского поселения могут быть изменены Законом Республики Башкортостан в соответствии с требованиями Федерального закона.</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Глава II</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Вопросы местного значения</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 Вопросы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К вопросам местного значения Сельского поселения относятся: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формирование, утверждение, исполнение бюджета Сельского поселения и контроль за исполнением данного бюджета;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установление, изменение и отмена местных налогов и сборов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361862">
        <w:rPr>
          <w:rFonts w:ascii="Times" w:eastAsia="Times New Roman" w:hAnsi="Times" w:cs="Times"/>
          <w:color w:val="000000"/>
          <w:sz w:val="28"/>
          <w:lang w:eastAsia="ru-RU"/>
        </w:rPr>
        <w:t> </w:t>
      </w:r>
      <w:hyperlink r:id="rId4" w:history="1">
        <w:r w:rsidRPr="00361862">
          <w:rPr>
            <w:rFonts w:ascii="Tahoma" w:eastAsia="Times New Roman" w:hAnsi="Tahoma" w:cs="Tahoma"/>
            <w:color w:val="000000"/>
            <w:sz w:val="24"/>
            <w:szCs w:val="24"/>
            <w:lang w:eastAsia="ru-RU"/>
          </w:rPr>
          <w:t>законодательством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361862">
        <w:rPr>
          <w:rFonts w:ascii="Times" w:eastAsia="Times New Roman" w:hAnsi="Times" w:cs="Times"/>
          <w:color w:val="000000"/>
          <w:sz w:val="28"/>
          <w:lang w:eastAsia="ru-RU"/>
        </w:rPr>
        <w:t> </w:t>
      </w:r>
      <w:hyperlink r:id="rId5" w:history="1">
        <w:r w:rsidRPr="00361862">
          <w:rPr>
            <w:rFonts w:ascii="Tahoma" w:eastAsia="Times New Roman" w:hAnsi="Tahoma" w:cs="Tahoma"/>
            <w:color w:val="000000"/>
            <w:sz w:val="24"/>
            <w:szCs w:val="24"/>
            <w:lang w:eastAsia="ru-RU"/>
          </w:rPr>
          <w:t>законодательством</w:t>
        </w:r>
      </w:hyperlink>
      <w:r w:rsidRPr="00361862">
        <w:rPr>
          <w:rFonts w:ascii="Times" w:eastAsia="Times New Roman" w:hAnsi="Times" w:cs="Times"/>
          <w:color w:val="000000"/>
          <w:sz w:val="28"/>
          <w:szCs w:val="28"/>
          <w:lang w:eastAsia="ru-RU"/>
        </w:rPr>
        <w:t>;</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участие в предупреждении и ликвидации последствий чрезвычайных ситуаций в границах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обеспечение первичных мер пожарной безопасности в границах населенных пунктов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13) создание условий для организации досуга и обеспечения жителей Сельского поселения услугами организаций культуры;</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18) формирование архивных фондов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19) организация сбора и вывоза бытовых отходов и мусора;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361862">
        <w:rPr>
          <w:rFonts w:ascii="Times" w:eastAsia="Times New Roman" w:hAnsi="Times" w:cs="Times"/>
          <w:color w:val="000000"/>
          <w:sz w:val="28"/>
          <w:lang w:eastAsia="ru-RU"/>
        </w:rPr>
        <w:t> </w:t>
      </w:r>
      <w:hyperlink r:id="rId6" w:history="1">
        <w:r w:rsidRPr="00361862">
          <w:rPr>
            <w:rFonts w:ascii="Tahoma" w:eastAsia="Times New Roman" w:hAnsi="Tahoma" w:cs="Tahoma"/>
            <w:color w:val="000000"/>
            <w:sz w:val="24"/>
            <w:szCs w:val="24"/>
            <w:lang w:eastAsia="ru-RU"/>
          </w:rPr>
          <w:t>кодексом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w:t>
      </w:r>
      <w:r w:rsidRPr="00361862">
        <w:rPr>
          <w:rFonts w:ascii="Times" w:eastAsia="Times New Roman" w:hAnsi="Times" w:cs="Times"/>
          <w:color w:val="000000"/>
          <w:sz w:val="28"/>
          <w:lang w:eastAsia="ru-RU"/>
        </w:rPr>
        <w:t> </w:t>
      </w:r>
      <w:hyperlink r:id="rId7" w:history="1">
        <w:r w:rsidRPr="00361862">
          <w:rPr>
            <w:rFonts w:ascii="Tahoma" w:eastAsia="Times New Roman" w:hAnsi="Tahoma" w:cs="Tahoma"/>
            <w:color w:val="000000"/>
            <w:sz w:val="24"/>
            <w:szCs w:val="24"/>
            <w:lang w:eastAsia="ru-RU"/>
          </w:rPr>
          <w:t>кодексом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Российской Федерации, осмотров зданий, сооружений и выдача рекомендаций об устранении выявленных в ходе таких осмотров нарушений;</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23) организация ритуальных услуг и содержание  мест захоронения;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26) осуществление мероприятий по обеспечению безопасности людей на водных объектах, охране их жизни и здоровья;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29) организация и осуществление мероприятий по работе с детьми и молодежью в Сельском поселении;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30) осуществление в пределах, установленных водным</w:t>
      </w:r>
      <w:r w:rsidRPr="00361862">
        <w:rPr>
          <w:rFonts w:ascii="Times" w:eastAsia="Times New Roman" w:hAnsi="Times" w:cs="Times"/>
          <w:color w:val="000000"/>
          <w:sz w:val="28"/>
          <w:lang w:eastAsia="ru-RU"/>
        </w:rPr>
        <w:t> </w:t>
      </w:r>
      <w:hyperlink r:id="rId8" w:history="1">
        <w:r w:rsidRPr="00361862">
          <w:rPr>
            <w:rFonts w:ascii="Tahoma" w:eastAsia="Times New Roman" w:hAnsi="Tahoma" w:cs="Tahoma"/>
            <w:color w:val="000000"/>
            <w:sz w:val="24"/>
            <w:szCs w:val="24"/>
            <w:lang w:eastAsia="ru-RU"/>
          </w:rPr>
          <w:t>законодательством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Российской Федерации, полномочий собственника водных объектов, информирование населения об ограничениях их использования;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31) осуществление муниципального лесного контроля;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32) создание условий для деятельности добровольных формирований населения по охране общественного порядка;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35) оказание поддержки социально ориентированным некоммерческим организациям в пределах полномочий, установленных</w:t>
      </w:r>
      <w:hyperlink r:id="rId9" w:history="1">
        <w:r w:rsidRPr="00361862">
          <w:rPr>
            <w:rFonts w:ascii="Tahoma" w:eastAsia="Times New Roman" w:hAnsi="Tahoma" w:cs="Tahoma"/>
            <w:color w:val="000000"/>
            <w:sz w:val="24"/>
            <w:szCs w:val="24"/>
            <w:lang w:eastAsia="ru-RU"/>
          </w:rPr>
          <w:t>статьями 31.1</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и</w:t>
      </w:r>
      <w:r w:rsidRPr="00361862">
        <w:rPr>
          <w:rFonts w:ascii="Times" w:eastAsia="Times New Roman" w:hAnsi="Times" w:cs="Times"/>
          <w:color w:val="000000"/>
          <w:sz w:val="28"/>
          <w:lang w:eastAsia="ru-RU"/>
        </w:rPr>
        <w:t> </w:t>
      </w:r>
      <w:hyperlink r:id="rId10" w:history="1">
        <w:r w:rsidRPr="00361862">
          <w:rPr>
            <w:rFonts w:ascii="Tahoma" w:eastAsia="Times New Roman" w:hAnsi="Tahoma" w:cs="Tahoma"/>
            <w:color w:val="000000"/>
            <w:sz w:val="24"/>
            <w:szCs w:val="24"/>
            <w:lang w:eastAsia="ru-RU"/>
          </w:rPr>
          <w:t>31.3</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Федерального закона от 12 января 1996 года № 7-ФЗ «О некоммерческих организациях»;</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36) осуществление муниципального контроля за проведением муниципальных лотерей;</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37) осуществление муниципального контроля на территории особой экономической зоны;</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w:t>
      </w:r>
      <w:r w:rsidRPr="00361862">
        <w:rPr>
          <w:rFonts w:ascii="Times" w:eastAsia="Times New Roman" w:hAnsi="Times" w:cs="Times"/>
          <w:color w:val="000000"/>
          <w:sz w:val="28"/>
          <w:lang w:eastAsia="ru-RU"/>
        </w:rPr>
        <w:t> </w:t>
      </w:r>
      <w:hyperlink r:id="rId11" w:history="1">
        <w:r w:rsidRPr="00361862">
          <w:rPr>
            <w:rFonts w:ascii="Tahoma" w:eastAsia="Times New Roman" w:hAnsi="Tahoma" w:cs="Tahoma"/>
            <w:color w:val="000000"/>
            <w:sz w:val="24"/>
            <w:szCs w:val="24"/>
            <w:lang w:eastAsia="ru-RU"/>
          </w:rPr>
          <w:t>законом</w:t>
        </w:r>
      </w:hyperlink>
      <w:r w:rsidRPr="00361862">
        <w:rPr>
          <w:rFonts w:ascii="Times" w:eastAsia="Times New Roman" w:hAnsi="Times" w:cs="Times"/>
          <w:color w:val="000000"/>
          <w:sz w:val="28"/>
          <w:szCs w:val="28"/>
          <w:lang w:eastAsia="ru-RU"/>
        </w:rPr>
        <w:t>;</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39) осуществление мер по противодействию коррупции в границах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w:t>
      </w:r>
      <w:r w:rsidRPr="00361862">
        <w:rPr>
          <w:rFonts w:ascii="Times" w:eastAsia="Times New Roman" w:hAnsi="Times" w:cs="Times"/>
          <w:color w:val="000000"/>
          <w:sz w:val="34"/>
          <w:lang w:eastAsia="ru-RU"/>
        </w:rPr>
        <w:t> </w:t>
      </w:r>
      <w:r w:rsidRPr="00361862">
        <w:rPr>
          <w:rFonts w:ascii="Times" w:eastAsia="Times New Roman" w:hAnsi="Times" w:cs="Times"/>
          <w:color w:val="000000"/>
          <w:sz w:val="28"/>
          <w:szCs w:val="28"/>
          <w:lang w:eastAsia="ru-RU"/>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Органы местного самоуправления Сельского поселения имеют право на: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создание музеев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участие в осуществлении деятельности по опеке и попечительству;</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создание муниципальной пожарной охраны;</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создание условий для развития туризма;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361862">
        <w:rPr>
          <w:rFonts w:ascii="Times" w:eastAsia="Times New Roman" w:hAnsi="Times" w:cs="Times"/>
          <w:color w:val="000000"/>
          <w:sz w:val="28"/>
          <w:lang w:eastAsia="ru-RU"/>
        </w:rPr>
        <w:t> </w:t>
      </w:r>
      <w:hyperlink r:id="rId12" w:history="1">
        <w:r w:rsidRPr="00361862">
          <w:rPr>
            <w:rFonts w:ascii="Tahoma" w:eastAsia="Times New Roman" w:hAnsi="Tahoma" w:cs="Tahoma"/>
            <w:color w:val="000000"/>
            <w:sz w:val="24"/>
            <w:szCs w:val="24"/>
            <w:lang w:eastAsia="ru-RU"/>
          </w:rPr>
          <w:t>законом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от 24 ноября 1995 года № 181-ФЗ «О социальной защите инвалидов в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 Полномочия органов местного самоуправления по решению вопросов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установление официальных символов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361862">
        <w:rPr>
          <w:rFonts w:ascii="Times" w:eastAsia="Times New Roman" w:hAnsi="Times" w:cs="Times"/>
          <w:color w:val="000000"/>
          <w:sz w:val="28"/>
          <w:szCs w:val="28"/>
          <w:lang w:eastAsia="ru-RU"/>
        </w:rPr>
        <w:lastRenderedPageBreak/>
        <w:t>задания бюджетными и автономными муниципальными учреждениями, а также формирование и размещение муниципального заказа;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полномочиями по организации теплоснабжения, предусмотренными Федеральным</w:t>
      </w:r>
      <w:r w:rsidRPr="00361862">
        <w:rPr>
          <w:rFonts w:ascii="Times" w:eastAsia="Times New Roman" w:hAnsi="Times" w:cs="Times"/>
          <w:color w:val="000000"/>
          <w:sz w:val="28"/>
          <w:lang w:eastAsia="ru-RU"/>
        </w:rPr>
        <w:t> </w:t>
      </w:r>
      <w:hyperlink r:id="rId13" w:history="1">
        <w:r w:rsidRPr="00361862">
          <w:rPr>
            <w:rFonts w:ascii="Tahoma" w:eastAsia="Times New Roman" w:hAnsi="Tahoma" w:cs="Tahoma"/>
            <w:color w:val="000000"/>
            <w:sz w:val="24"/>
            <w:szCs w:val="24"/>
            <w:lang w:eastAsia="ru-RU"/>
          </w:rPr>
          <w:t>законом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«О теплоснабжении»;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полномочиями в сфере водоснабжения и водоотведения, предусмотренными Федеральным</w:t>
      </w:r>
      <w:r w:rsidRPr="00361862">
        <w:rPr>
          <w:rFonts w:ascii="Times" w:eastAsia="Times New Roman" w:hAnsi="Times" w:cs="Times"/>
          <w:color w:val="000000"/>
          <w:sz w:val="28"/>
          <w:lang w:eastAsia="ru-RU"/>
        </w:rPr>
        <w:t> </w:t>
      </w:r>
      <w:hyperlink r:id="rId14" w:history="1">
        <w:r w:rsidRPr="00361862">
          <w:rPr>
            <w:rFonts w:ascii="Tahoma" w:eastAsia="Times New Roman" w:hAnsi="Tahoma" w:cs="Tahoma"/>
            <w:color w:val="000000"/>
            <w:sz w:val="24"/>
            <w:szCs w:val="24"/>
            <w:lang w:eastAsia="ru-RU"/>
          </w:rPr>
          <w:t>законом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«О водоснабжении и водоотведении»;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w:t>
      </w:r>
      <w:r w:rsidRPr="00361862">
        <w:rPr>
          <w:rFonts w:ascii="Times" w:eastAsia="Times New Roman" w:hAnsi="Times" w:cs="Times"/>
          <w:color w:val="000000"/>
          <w:sz w:val="28"/>
          <w:lang w:eastAsia="ru-RU"/>
        </w:rPr>
        <w:t> </w:t>
      </w:r>
      <w:hyperlink r:id="rId15" w:history="1">
        <w:r w:rsidRPr="00361862">
          <w:rPr>
            <w:rFonts w:ascii="Tahoma" w:eastAsia="Times New Roman" w:hAnsi="Tahoma" w:cs="Tahoma"/>
            <w:color w:val="000000"/>
            <w:sz w:val="24"/>
            <w:szCs w:val="24"/>
            <w:lang w:eastAsia="ru-RU"/>
          </w:rPr>
          <w:t>порядке</w:t>
        </w:r>
      </w:hyperlink>
      <w:r w:rsidRPr="00361862">
        <w:rPr>
          <w:rFonts w:ascii="Times" w:eastAsia="Times New Roman" w:hAnsi="Times" w:cs="Times"/>
          <w:color w:val="000000"/>
          <w:sz w:val="28"/>
          <w:szCs w:val="28"/>
          <w:lang w:eastAsia="ru-RU"/>
        </w:rPr>
        <w:t>, установленном Правительством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разработка и утверждение</w:t>
      </w:r>
      <w:r w:rsidRPr="00361862">
        <w:rPr>
          <w:rFonts w:ascii="Times" w:eastAsia="Times New Roman" w:hAnsi="Times" w:cs="Times"/>
          <w:color w:val="000000"/>
          <w:sz w:val="28"/>
          <w:lang w:eastAsia="ru-RU"/>
        </w:rPr>
        <w:t> </w:t>
      </w:r>
      <w:hyperlink r:id="rId16" w:history="1">
        <w:r w:rsidRPr="00361862">
          <w:rPr>
            <w:rFonts w:ascii="Tahoma" w:eastAsia="Times New Roman" w:hAnsi="Tahoma" w:cs="Tahoma"/>
            <w:color w:val="000000"/>
            <w:sz w:val="24"/>
            <w:szCs w:val="24"/>
            <w:lang w:eastAsia="ru-RU"/>
          </w:rPr>
          <w:t>программ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12) осуществление международных и внешнеэкономических связей в соответствии с федеральными законами;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w:t>
      </w:r>
      <w:r w:rsidRPr="00361862">
        <w:rPr>
          <w:rFonts w:ascii="Times" w:eastAsia="Times New Roman" w:hAnsi="Times" w:cs="Times"/>
          <w:color w:val="000000"/>
          <w:sz w:val="28"/>
          <w:lang w:eastAsia="ru-RU"/>
        </w:rPr>
        <w:t> </w:t>
      </w:r>
      <w:hyperlink r:id="rId17" w:history="1">
        <w:r w:rsidRPr="00361862">
          <w:rPr>
            <w:rFonts w:ascii="Tahoma" w:eastAsia="Times New Roman" w:hAnsi="Tahoma" w:cs="Tahoma"/>
            <w:color w:val="000000"/>
            <w:sz w:val="24"/>
            <w:szCs w:val="24"/>
            <w:lang w:eastAsia="ru-RU"/>
          </w:rPr>
          <w:t>законодательством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об энергосбережении и о повышении энергетической эффективности;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15) иными полномочиями в соответствии с Федеральным законом, Уставом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left="-284"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5.1. Муниципальный контроль</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w:t>
      </w:r>
      <w:r w:rsidRPr="00361862">
        <w:rPr>
          <w:rFonts w:ascii="Times" w:eastAsia="Times New Roman" w:hAnsi="Times" w:cs="Times"/>
          <w:color w:val="000000"/>
          <w:sz w:val="14"/>
          <w:szCs w:val="14"/>
          <w:lang w:eastAsia="ru-RU"/>
        </w:rPr>
        <w:t>                    </w:t>
      </w:r>
      <w:r w:rsidRPr="00361862">
        <w:rPr>
          <w:rFonts w:ascii="Times" w:eastAsia="Times New Roman" w:hAnsi="Times" w:cs="Times"/>
          <w:color w:val="000000"/>
          <w:sz w:val="14"/>
          <w:lang w:eastAsia="ru-RU"/>
        </w:rPr>
        <w:t> </w:t>
      </w:r>
      <w:r w:rsidRPr="00361862">
        <w:rPr>
          <w:rFonts w:ascii="Times" w:eastAsia="Times New Roman" w:hAnsi="Times" w:cs="Times"/>
          <w:color w:val="000000"/>
          <w:sz w:val="28"/>
          <w:szCs w:val="28"/>
          <w:lang w:eastAsia="ru-RU"/>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w:t>
      </w:r>
      <w:r w:rsidRPr="00361862">
        <w:rPr>
          <w:rFonts w:ascii="Times" w:eastAsia="Times New Roman" w:hAnsi="Times" w:cs="Times"/>
          <w:color w:val="000000"/>
          <w:sz w:val="14"/>
          <w:szCs w:val="14"/>
          <w:lang w:eastAsia="ru-RU"/>
        </w:rPr>
        <w:t>                    </w:t>
      </w:r>
      <w:r w:rsidRPr="00361862">
        <w:rPr>
          <w:rFonts w:ascii="Times" w:eastAsia="Times New Roman" w:hAnsi="Times" w:cs="Times"/>
          <w:color w:val="000000"/>
          <w:sz w:val="14"/>
          <w:lang w:eastAsia="ru-RU"/>
        </w:rPr>
        <w:t> </w:t>
      </w:r>
      <w:r w:rsidRPr="00361862">
        <w:rPr>
          <w:rFonts w:ascii="Times" w:eastAsia="Times New Roman" w:hAnsi="Times" w:cs="Times"/>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Глава III</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Формы, порядок и гарантии участия населения в решении вопросов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6. Местный референдум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Подготовку и проведение местного референдума осуществляют комиссии местного референдума. В их систему входят:</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участковые комиссии местного референдума.</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Вышестоящей избирательной комиссией по отношению к избирательной комиссии Сельского поселения является территориальная </w:t>
      </w:r>
      <w:r w:rsidRPr="00361862">
        <w:rPr>
          <w:rFonts w:ascii="Times" w:eastAsia="Times New Roman" w:hAnsi="Times" w:cs="Times"/>
          <w:color w:val="000000"/>
          <w:sz w:val="28"/>
          <w:szCs w:val="28"/>
          <w:lang w:eastAsia="ru-RU"/>
        </w:rPr>
        <w:lastRenderedPageBreak/>
        <w:t>избирательная комиссия муниципального района Благовещенский район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Вышестоящей избирательной комиссией по отношению к территориальной избирательной комиссии муниципального района Благовещенский район Республики Башкортостан является Центральная избирательная комиссия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Решение о назначении местного референдума принимается представительным органом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по инициативе представительного органа Сельского поселения и главы Сельского поселения, выдвинутой ими совместно.</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противном случае - об отказе в регистрации инициативной группы.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w:t>
      </w:r>
      <w:r w:rsidRPr="00361862">
        <w:rPr>
          <w:rFonts w:ascii="Times" w:eastAsia="Times New Roman" w:hAnsi="Times" w:cs="Times"/>
          <w:color w:val="000000"/>
          <w:sz w:val="28"/>
          <w:szCs w:val="28"/>
          <w:lang w:eastAsia="ru-RU"/>
        </w:rPr>
        <w:lastRenderedPageBreak/>
        <w:t>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7. Муниципальные выборы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Муниципальные выборы назначаются представительным органом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Итоги муниципальных выборов подлежат официальному опубликованию (обнародованию).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9. Правотворческая инициатива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10. Территориальное общественное самоуправление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установление структуры органов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избрание органов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4) определение основных направлений деятельности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Органы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представляют интересы населения, проживающего на соответствующей территории;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обеспечивают исполнение решений, принятых на собраниях и конференциях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В уставе территориального общественного самоуправления устанавливаются: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территория, на которой оно осуществляется;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порядок принятия решений;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порядок прекращения осуществления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11. Публичные слушания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На публичные слушания должны выноситься: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проект местного бюджета и отчет о его исполнении;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w:t>
      </w:r>
      <w:r w:rsidRPr="00361862">
        <w:rPr>
          <w:rFonts w:ascii="Times" w:eastAsia="Times New Roman" w:hAnsi="Times" w:cs="Times"/>
          <w:color w:val="000000"/>
          <w:sz w:val="28"/>
          <w:szCs w:val="28"/>
          <w:lang w:eastAsia="ru-RU"/>
        </w:rPr>
        <w:lastRenderedPageBreak/>
        <w:t>такого использования при отсутствии утвержденных правил землепользования и застройки;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вопросы о преобразовании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иные вопросы в соответствии с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12. Собрание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Итоги собрания граждан подлежат официальному опубликованию (обнародованию).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13.</w:t>
      </w:r>
      <w:r w:rsidRPr="00361862">
        <w:rPr>
          <w:rFonts w:ascii="Times" w:eastAsia="Times New Roman" w:hAnsi="Times" w:cs="Times"/>
          <w:color w:val="000000"/>
          <w:sz w:val="28"/>
          <w:lang w:eastAsia="ru-RU"/>
        </w:rPr>
        <w:t> </w:t>
      </w:r>
      <w:r w:rsidRPr="00361862">
        <w:rPr>
          <w:rFonts w:ascii="Times" w:eastAsia="Times New Roman" w:hAnsi="Times" w:cs="Times"/>
          <w:b/>
          <w:bCs/>
          <w:color w:val="000000"/>
          <w:sz w:val="28"/>
          <w:szCs w:val="28"/>
          <w:lang w:eastAsia="ru-RU"/>
        </w:rPr>
        <w:t>Конференция граждан (собрание делегатов)</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361862" w:rsidRPr="00361862" w:rsidRDefault="00361862" w:rsidP="00361862">
      <w:pPr>
        <w:spacing w:before="187" w:after="0" w:line="240" w:lineRule="auto"/>
        <w:ind w:firstLine="709"/>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Итоги конференции граждан (собрания делегатов) подлежат официальному опубликованию (обнародованию).</w:t>
      </w:r>
    </w:p>
    <w:p w:rsidR="00361862" w:rsidRPr="00361862" w:rsidRDefault="00361862" w:rsidP="00361862">
      <w:pPr>
        <w:spacing w:before="187" w:after="0" w:line="240" w:lineRule="auto"/>
        <w:ind w:firstLine="709"/>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14. Опрос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Результаты опроса носят рекомендательный характер.</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 опросе граждан имеют право участвовать жители Сельского поселения, обладающие избирательным правом.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Опрос граждан проводится по инициативе: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представительного органа Сельского поселения или главы Сельского поселения - по вопросам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дата и сроки проведения опроса;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формулировка вопроса (вопросов), предлагаемого (предлагаемых) при проведении опроса;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методика проведения опроса;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форма опросного листа;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минимальная численность жителей Сельского поселения, участвующих в опросе.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Финансирование мероприятий, связанных с подготовкой и проведением опроса граждан, осуществляется: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 за счет средств местного бюджета - при проведении опроса по инициативе органов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15. Обращения граждан в органы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Граждане имеют право на индивидуальные и коллективные обращения в органы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16. Другие формы непосредственного осуществления населением местного самоуправления и участия в его осуществлении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Глава IV</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Органы местного самоуправления и должностные лица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17. Органы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Структуру органов местного самоуправления составляют: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представительный орган Сельского поселения, именуемый Советом;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администрация Сельского поселения, именуемая Администрацией.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18.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Совет состоит из 10 депутатов.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Совет обладает правами юридического лица.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Срок полномочий Совета составляет 4 года.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Совет подотчетен и подконтролен непосредственно населению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В исключительной компетенции Совета находятся: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принятие устава Сельского поселения и внесение в него изменений и дополнений;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утверждение местного бюджета и отчета о его исполнении;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принятие планов и программ развития Сельского поселения, утверждение отчетов об их исполнении;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определение порядка управления и распоряжения имуществом, находящимся в муниципальной собственности;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определение порядка участия Сельского поселения в организациях межмуниципального сотрудничества;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принятие решения об удалении главы Сельского поселения в отставку.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Порядок опубликования (обнародования) нормативных правовых актов, принятых Советом, устанавливается настоящим Уставом.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12. Организацию деятельности Совета осуществляет глава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14. Полномочия Совета независимо от порядка его формирования могут быть прекращены досрочно в порядке и по основаниям, которые </w:t>
      </w:r>
      <w:r w:rsidRPr="00361862">
        <w:rPr>
          <w:rFonts w:ascii="Times" w:eastAsia="Times New Roman" w:hAnsi="Times" w:cs="Times"/>
          <w:color w:val="000000"/>
          <w:sz w:val="28"/>
          <w:szCs w:val="28"/>
          <w:lang w:eastAsia="ru-RU"/>
        </w:rPr>
        <w:lastRenderedPageBreak/>
        <w:t>предусмотрены Федеральным законом. Полномочия Совета также прекращаются: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в случае принятия указанным органом решения о самороспуске.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Решение о самороспуске принимается Советом большинством в две трети голосов от установленной численности депутатов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в случае утраты Сельским поселением статуса муниципального образования в связи с его объединением с городским округом;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15. Досрочное прекращение полномочий Совета влечет досрочное прекращение полномочий его депутатов.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19. Глава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Глава Сельского поселения осуществляет свои полномочия на постоянной основе.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Глава Сельского поселения избирается большинством голосов от установленного числа депутатов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Срок полномочий главы Сельского поселения составляет 4 года.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Глава Сельского поселения в пределах полномочий, установленных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подписывает и обнародует в порядке, установленном настоящим Уставом нормативные правовые акты, принятые Советом;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издает в пределах своих полномочий правовые акты;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вправе требовать созыва внеочередного заседания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Глава Сельского поселения подконтролен и подотчетен населению и Совету.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Глава сельского  поселения должен соблюдать ограничения и запреты и исполнять обязанности, которые установлены Федеральным</w:t>
      </w:r>
      <w:r w:rsidRPr="00361862">
        <w:rPr>
          <w:rFonts w:ascii="Times" w:eastAsia="Times New Roman" w:hAnsi="Times" w:cs="Times"/>
          <w:color w:val="000000"/>
          <w:sz w:val="28"/>
          <w:lang w:eastAsia="ru-RU"/>
        </w:rPr>
        <w:t> </w:t>
      </w:r>
      <w:hyperlink r:id="rId18" w:history="1">
        <w:r w:rsidRPr="00361862">
          <w:rPr>
            <w:rFonts w:ascii="Tahoma" w:eastAsia="Times New Roman" w:hAnsi="Tahoma" w:cs="Tahoma"/>
            <w:color w:val="000000"/>
            <w:sz w:val="24"/>
            <w:szCs w:val="24"/>
            <w:lang w:eastAsia="ru-RU"/>
          </w:rPr>
          <w:t>законом</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от 25 декабря 2008 года № 273-ФЗ «О противодействии коррупции» и другими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Полномочия главы Сельского поселения прекращаются досрочно в случае: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смерти;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отставки по собственному желанию;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2.1) удаления в отставку в соответствии с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отрешения от должности в соответствии с</w:t>
      </w:r>
      <w:hyperlink r:id="rId19" w:tgtFrame="_self" w:history="1">
        <w:r w:rsidRPr="00361862">
          <w:rPr>
            <w:rFonts w:ascii="Tahoma" w:eastAsia="Times New Roman" w:hAnsi="Tahoma" w:cs="Tahoma"/>
            <w:color w:val="000000"/>
            <w:sz w:val="24"/>
            <w:szCs w:val="24"/>
            <w:lang w:eastAsia="ru-RU"/>
          </w:rPr>
          <w:t> Федеральным законом </w:t>
        </w:r>
      </w:hyperlink>
      <w:r w:rsidRPr="00361862">
        <w:rPr>
          <w:rFonts w:ascii="Times" w:eastAsia="Times New Roman" w:hAnsi="Times" w:cs="Times"/>
          <w:color w:val="000000"/>
          <w:sz w:val="28"/>
          <w:szCs w:val="28"/>
          <w:lang w:eastAsia="ru-RU"/>
        </w:rPr>
        <w:t>;</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признания судом недееспособным или ограниченно дееспособным;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признания судом безвестно отсутствующим или объявления умершим;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6) вступления в отношении его в законную силу обвинительного приговора суда;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выезда за пределы Российской Федерации на постоянное место жительства;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отзыва избирателей;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12) утраты Сельским поселением статуса муниципального образования в связи с его объединением с городским округом;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Полномочия главы Сельского поселения прекращаются досрочно также и в иных случаях, установленных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20. Администрация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1. Администрация наделяется настоящим Уставом полномочиями по решению вопросов местного значения и полномочиями для осуществления </w:t>
      </w:r>
      <w:r w:rsidRPr="00361862">
        <w:rPr>
          <w:rFonts w:ascii="Times" w:eastAsia="Times New Roman" w:hAnsi="Times" w:cs="Times"/>
          <w:color w:val="000000"/>
          <w:sz w:val="28"/>
          <w:szCs w:val="28"/>
          <w:lang w:eastAsia="ru-RU"/>
        </w:rPr>
        <w:lastRenderedPageBreak/>
        <w:t>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Администрацией руководит глава Сельского поселения на принципах единоначалия.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Должностные лица Администрации представляют Совету необходимую информацию и документы в порядке, установленном Советом.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Администрация обладает правами юридического лица.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Структура Администрации утверждается Советом по представлению главы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21. Избирательная комиссия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Избирательная комиссия Сельского поселения формируется в количестве  восемь членов с правом решающего голоса.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22. Статус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 Депутату Совета обеспечиваются условия для беспрепятственного осуществления своих полномочий.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Депутат Совета поддерживает связь с избирателями своего округа, ответственен перед ним и подотчетен им.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Срок полномочий депутата Совета составляет 4 года.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Полномочия депутата Совета начинаются со дня его избрания и прекращаются со дня начала работы Совета нового созыва.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Депутаты Совета осуществляют свои полномочия, на непостоянной основе.</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Депутаты должны соблюдать ограничения и запреты и исполнять обязанности, которые установлены Федеральным</w:t>
      </w:r>
      <w:r w:rsidRPr="00361862">
        <w:rPr>
          <w:rFonts w:ascii="Times" w:eastAsia="Times New Roman" w:hAnsi="Times" w:cs="Times"/>
          <w:color w:val="000000"/>
          <w:sz w:val="28"/>
          <w:lang w:eastAsia="ru-RU"/>
        </w:rPr>
        <w:t> </w:t>
      </w:r>
      <w:hyperlink r:id="rId20" w:history="1">
        <w:r w:rsidRPr="00361862">
          <w:rPr>
            <w:rFonts w:ascii="Tahoma" w:eastAsia="Times New Roman" w:hAnsi="Tahoma" w:cs="Tahoma"/>
            <w:color w:val="000000"/>
            <w:sz w:val="24"/>
            <w:szCs w:val="24"/>
            <w:lang w:eastAsia="ru-RU"/>
          </w:rPr>
          <w:t>законом</w:t>
        </w:r>
      </w:hyperlink>
      <w:r w:rsidRPr="00361862">
        <w:rPr>
          <w:rFonts w:ascii="Times" w:eastAsia="Times New Roman" w:hAnsi="Times" w:cs="Times"/>
          <w:color w:val="000000"/>
          <w:sz w:val="28"/>
          <w:szCs w:val="28"/>
          <w:lang w:eastAsia="ru-RU"/>
        </w:rPr>
        <w:t>от 25 декабря 2008 года № 273-ФЗ «О противодействии коррупции» и другими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Полномочия депутата Совета прекращаются досрочно в случае: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смерти;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отставки по собственному желанию;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признания судом недееспособным или ограниченно дееспособным;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признания судом безвестно отсутствующим или объявления умершим;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вступления в отношении его в законную силу обвинительного приговора суда;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6) выезда за пределы Российской Федерации на постоянное место жительства;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отзыва избирателями;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досрочного прекращения полномочий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призыва на военную службу или направления на заменяющую ее альтернативную гражданскую службу;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в иных случаях, установленных Федеральным законом и иными федеральными законами.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ahoma" w:eastAsia="Times New Roman" w:hAnsi="Tahoma" w:cs="Tahoma"/>
          <w:color w:val="000000"/>
          <w:sz w:val="18"/>
          <w:szCs w:val="18"/>
          <w:lang w:eastAsia="ru-RU"/>
        </w:rPr>
        <w:t> </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23. Сведения о доходах, расходах, об имуществе и обязательствах имущественного характера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w:t>
      </w:r>
      <w:r w:rsidRPr="00361862">
        <w:rPr>
          <w:rFonts w:ascii="Times" w:eastAsia="Times New Roman" w:hAnsi="Times" w:cs="Times"/>
          <w:color w:val="000000"/>
          <w:sz w:val="28"/>
          <w:szCs w:val="28"/>
          <w:lang w:eastAsia="ru-RU"/>
        </w:rPr>
        <w:lastRenderedPageBreak/>
        <w:t>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24. Органы местного самоуправления как юридические лица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Глава V</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Муниципальные правовые акты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25. Система муниципальных правовых актов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В систему муниципальных правовых актов входят: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 устав Сельского поселения, правовые акты, принятые на местном референдуме (сходе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нормативные и иные правовые акты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26. Устав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Устав Сельского поселения принимается Советом.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27. Решения, принятые путем прямого волеизъявления граждан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28. Подготовка муниципальных правовых актов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Благовещенского района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29. Вступление в силу муниципальных правовых актов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Муниципальные правовые акты вступают в силу со дня их подписания.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муниципальных правовых актах может быть установлен другой порядок вступления их в силу.</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Нормативные правовые акты Совета о налогах и сборах вступают в силу в соответствии с Налоговым кодексом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Муниципальные правовые акты могут быть доведены до всеобщего сведения по телевидению и радио.</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30. Отмена муниципальных правовых актов и приостановление их действия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361862">
        <w:rPr>
          <w:rFonts w:ascii="Times" w:eastAsia="Times New Roman" w:hAnsi="Times" w:cs="Times"/>
          <w:color w:val="000000"/>
          <w:sz w:val="28"/>
          <w:szCs w:val="28"/>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Глава VI</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Экономическая основа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31. Экономическая основа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32. Муниципальное имущество</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В собственности Сельского поселения может находиться: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имущество, предназначенное для решения установленных Федеральным законом вопросов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w:t>
      </w:r>
      <w:r w:rsidRPr="00361862">
        <w:rPr>
          <w:rFonts w:ascii="Times" w:eastAsia="Times New Roman" w:hAnsi="Times" w:cs="Times"/>
          <w:color w:val="000000"/>
          <w:sz w:val="28"/>
          <w:szCs w:val="28"/>
          <w:lang w:eastAsia="ru-RU"/>
        </w:rPr>
        <w:lastRenderedPageBreak/>
        <w:t>самоуправления, переданных им в порядке, предусмотренном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иное имущество, необходимое для осуществления полномочий по решению вопросов местного значения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Виды имущества, которые могут находиться в собственности Сельского поселения, устанавливаются федеральным законодательством.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33. Владение, пользование и распоряжение муниципальным имуществом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Доходы от использования и приватизации муниципального имущества поступают в местный бюджет.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w:t>
      </w:r>
      <w:r w:rsidRPr="00361862">
        <w:rPr>
          <w:rFonts w:ascii="Times" w:eastAsia="Times New Roman" w:hAnsi="Times" w:cs="Times"/>
          <w:color w:val="000000"/>
          <w:sz w:val="28"/>
          <w:szCs w:val="28"/>
          <w:lang w:eastAsia="ru-RU"/>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34. Местный бюджет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Сельское поселение имеет собственный бюджет (местный бюджет).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Бюджет Сельского поселения предназначен для исполнения расходных обязательств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Местный бюджет разрабатывается и утверждается в форме решения Совета об утверждении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35. Бюджетные полномочия органов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 Совет с соблюдением требований Бюджетного кодекса Российской Федерации и федерального законодательства самостоятельно:</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рассматривает проект местного бюджета, утверждает местный бюджет, утверждает отчет об исполнении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осуществляет контроль за исполнением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формирует и определяет правовой статус органов, осуществляющих контроль за исполнением соответствующего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Администрация с соблюдением требований Бюджетного кодекса Российской Федерации и федерального законодательства: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обеспечивает управление муниципальным долгом;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осуществляет предоставление межбюджетных трансфертов из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составляет проект местного бюджета, представляет его с необходимыми документами и материалами для внесения в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организует исполнение местного бюджета, устанавливает порядок составления бюджетной отчетности;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36. Доходы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К доходам местного бюджета относятся налоговые доходы, неналоговые доходы и безвозмездные поступления.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К неналоговым доходам местного бюджета относятся: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доходы от платных услуг, оказываемых казенными учреждениями;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средства самообложения граждан;</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иные неналоговые доходы.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К безвозмездным поступлениям относятся перечисления в виде:</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дотации из других бюджетов бюджетной системы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субсидии из других бюджетов бюджетной системы Российской Федерации (межбюджетные субсидии);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субвенции из федерального бюджета и (или) из бюджетов субъектов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иные межбюджетные трансферты из других бюджетов бюджетной системы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37. Расходы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Расходы местных бюджетов осуществляются в формах, предусмотренных Бюджетным кодексом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38. Порядок составления проекта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Организация составления проекта местного бюджета исключительная компетенция Администрации.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2. Непосредственное составление проекта местного бюджета осуществляется уполномоченным Администрацией органом.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Составление бюджета основывается на: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Бюджетном</w:t>
      </w:r>
      <w:r w:rsidRPr="00361862">
        <w:rPr>
          <w:rFonts w:ascii="Times" w:eastAsia="Times New Roman" w:hAnsi="Times" w:cs="Times"/>
          <w:color w:val="000000"/>
          <w:sz w:val="28"/>
          <w:lang w:eastAsia="ru-RU"/>
        </w:rPr>
        <w:t> </w:t>
      </w:r>
      <w:hyperlink r:id="rId21" w:history="1">
        <w:r w:rsidRPr="00361862">
          <w:rPr>
            <w:rFonts w:ascii="Tahoma" w:eastAsia="Times New Roman" w:hAnsi="Tahoma" w:cs="Tahoma"/>
            <w:color w:val="000000"/>
            <w:sz w:val="24"/>
            <w:szCs w:val="24"/>
            <w:lang w:eastAsia="ru-RU"/>
          </w:rPr>
          <w:t>послании</w:t>
        </w:r>
      </w:hyperlink>
      <w:r w:rsidRPr="00361862">
        <w:rPr>
          <w:rFonts w:ascii="Times" w:eastAsia="Times New Roman" w:hAnsi="Times" w:cs="Times"/>
          <w:color w:val="000000"/>
          <w:sz w:val="28"/>
          <w:lang w:eastAsia="ru-RU"/>
        </w:rPr>
        <w:t> </w:t>
      </w:r>
      <w:r w:rsidRPr="00361862">
        <w:rPr>
          <w:rFonts w:ascii="Times" w:eastAsia="Times New Roman" w:hAnsi="Times" w:cs="Times"/>
          <w:color w:val="000000"/>
          <w:sz w:val="28"/>
          <w:szCs w:val="28"/>
          <w:lang w:eastAsia="ru-RU"/>
        </w:rPr>
        <w:t>Президента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прогнозе социально-экономического развития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основных направлениях бюджетной и налоговой политики;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муниципальных программах.</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39. Порядок представления, рассмотрения и утверждения решения об утверждении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Одновременно с проектом решения об утверждении местного бюджета на рассмотрение Совета представляются: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основные направления бюджетной и налоговой политики;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прогноз социально-экономического развития Сельского поселения;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пояснительная записка к проекту бюджета;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методики (проекты методик) и расчеты распределения межбюджетных трансфертов;</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оценка ожидаемого исполнения бюджета на текущий финансовый год;</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иные документы и материалы.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По результатам рассмотрения Совет принимает решение: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об утверждении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отклоняет проект решения об утверждении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В случае отклонения проекта решения об утверждении местного бюджета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возвращает указанный проект решения Администрации на доработку.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Рабочую группу возглавляет глава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При повторном внесении указанного проекта решения Совет рассматривает его в течение трех дней со дня повторного внесения.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40. Порядок рассмотрения и утверждения отчета об исполнении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Бюджетная отчетность Сельского поселения включает: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отчет об исполнении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баланс исполнения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отчет о финансовых результатах деятельности;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отчет о движении денежных средств;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пояснительную записку.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Бюджетная отчетность Сельского поселения является годовой. Отчет об исполнении местного бюджета является ежеквартальным.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Бюджетная отчетность Сельского поселения представляется уполномоченным органом в Администрацию.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Годовой отчет об исполнении местного бюджета подлежит утверждению решением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Уполномоченный орган Сельского поселения представляет бюджетную отчетность в финансовый орган муниципального района.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Отдельными приложениями к решению об исполнении местного бюджета за отчетный финансовый год утверждаются показатели: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доходов бюджета по кодам классификации доходов бюджетов;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расходов бюджета по ведомственной структуре расходов соответствующего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расходов бюджета по разделам и подразделам классификации расходов бюджетов;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источников финансирования дефицита бюджета по кодам классификации источников финансирования дефицитов бюджетов;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 итогам рассмотрения проекта решения об исполнении местного бюджета, Совет принимает одно из следующих решений:</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об утверждении решения об исполнении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об отклонении решения об исполнении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Годовой отчет об исполнении местного бюджета представляется в Совет не позднее 1 мая текущего года.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41. Порядок исполнения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Исполнение местного бюджета производится в соответствии с Бюджетным кодексом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Статья 42. Финансовый контроль за исполнением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Финансовый контроль за исполнением местного бюджета осуществляют: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Ревизионная комиссия;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уполномоченный Администрацией орган;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главные распорядители и распорядители средств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рамках осуществления финансового контроля Совет имеет право:</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получать от Администрации необходимые сопроводительные материалы при утверждении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получать от уполномоченного Администрацией органа оперативную информацию об исполнении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утверждать (не утверждать) отчет об исполнении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Ревизионная комиссия осуществляет внешнюю проверку отчета об исполнении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43. Документы, подлежащие официальному опубликованию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Официальному опубликованию подлежат документы и сведения относительно местного бюджета, предусмотренные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44. Муниципальная закупка и муниципальные заимствования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Контрактная система в сфере закупок 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Муниципальная закупка на поставку товаров, выполнение работ и оказание услуг оплачивается за счет средств местного бюджета.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i/>
          <w:i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Глава VII</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Ответственность органов местного самоуправления и должностных лиц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45. Ответственность органов местного самоуправления и должностных лиц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Основанием для наступления ответственности органов местного самоуправления и должностных лиц органов местного самоуправления депутатов Совета</w:t>
      </w:r>
      <w:r w:rsidRPr="00361862">
        <w:rPr>
          <w:rFonts w:ascii="Times" w:eastAsia="Times New Roman" w:hAnsi="Times" w:cs="Times"/>
          <w:b/>
          <w:bCs/>
          <w:color w:val="000000"/>
          <w:sz w:val="28"/>
          <w:lang w:eastAsia="ru-RU"/>
        </w:rPr>
        <w:t> </w:t>
      </w:r>
      <w:r w:rsidRPr="00361862">
        <w:rPr>
          <w:rFonts w:ascii="Times" w:eastAsia="Times New Roman" w:hAnsi="Times" w:cs="Times"/>
          <w:color w:val="000000"/>
          <w:sz w:val="28"/>
          <w:szCs w:val="28"/>
          <w:lang w:eastAsia="ru-RU"/>
        </w:rPr>
        <w:t>перед населением являются:</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Население Сельского поселения вправе отозвать депутатов Совета в соответствии с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47. Ответственность органов местного самоуправления и должностных лиц местного самоуправления перед государством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w:t>
      </w:r>
      <w:r w:rsidRPr="00361862">
        <w:rPr>
          <w:rFonts w:ascii="Times" w:eastAsia="Times New Roman" w:hAnsi="Times" w:cs="Times"/>
          <w:color w:val="000000"/>
          <w:sz w:val="28"/>
          <w:szCs w:val="28"/>
          <w:lang w:eastAsia="ru-RU"/>
        </w:rPr>
        <w:lastRenderedPageBreak/>
        <w:t>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48. Ответственность Совета перед государством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Полномочия Совета прекращаются со дня вступления в силу закона Республики Башкортостан о его роспуске.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49. Ответственность главы Сельского поселения перед государством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Президент Республики Башкортостан издает правовой акт об отрешении от должности главы Сельского поселения в случае: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Порядок рассмотрения жалобы и принятия решения определяется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50. Удаление главы Сельского поселения в отставку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2. Основаниями для удаления главы Сельского поселения в отставку являются: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9. Решение об удалении главы Сельского поселения в отставку подписывается депутатом, председательствующим на заседании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11. При рассмотрении и принятии Советом решения об удалении главы Сельского поселения в отставку должны быть обеспечены:</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Глава VIII</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Отзыв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54. Основания отзыва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40"/>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55. Инициатива проведения голосования по отзыву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56. Гарантии прав депутата Совета при рассмотрении инициативы проведения голосования по отзыву депутата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lastRenderedPageBreak/>
        <w:t>Статья 57. Назначение голосования по вопросу об отзыве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58. Агитация «за» или «против» отзыва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59. Комиссии и участки для проведения голосования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Организация работы по вопросу об отзыве депутата Совета возлагается на избирательную комиссию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60. Бюллетень для голосования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Каждый бюллетень должен иметь разъяснение о порядке его заполнения.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61. Голосование и установление его результатов</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Голосование по вопросу об отзыве депутата Совета является тайным.</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62. Расходы, связанные с подготовкой и проведением голосования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lastRenderedPageBreak/>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63. Обжалование нарушений порядка отзыва депутата Совета</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Заявления и жалобы на нарушения порядка отзыва депутата Совета рассматривает избирательная комиссия или суд.</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Глава IX</w:t>
      </w:r>
    </w:p>
    <w:p w:rsidR="00361862" w:rsidRPr="00361862" w:rsidRDefault="00361862" w:rsidP="00361862">
      <w:pPr>
        <w:spacing w:before="187" w:after="0" w:line="240" w:lineRule="auto"/>
        <w:ind w:firstLine="567"/>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Заключительные положения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b/>
          <w:bCs/>
          <w:color w:val="000000"/>
          <w:sz w:val="28"/>
          <w:szCs w:val="28"/>
          <w:lang w:eastAsia="ru-RU"/>
        </w:rPr>
        <w:t>Статья 64. Заключительные положения</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 </w:t>
      </w:r>
    </w:p>
    <w:p w:rsidR="00361862" w:rsidRPr="00361862" w:rsidRDefault="00361862" w:rsidP="00361862">
      <w:pPr>
        <w:spacing w:before="187" w:after="0" w:line="240" w:lineRule="auto"/>
        <w:ind w:firstLine="567"/>
        <w:jc w:val="both"/>
        <w:rPr>
          <w:rFonts w:ascii="Times" w:eastAsia="Times New Roman" w:hAnsi="Times" w:cs="Times"/>
          <w:color w:val="000000"/>
          <w:sz w:val="34"/>
          <w:szCs w:val="34"/>
          <w:lang w:eastAsia="ru-RU"/>
        </w:rPr>
      </w:pPr>
      <w:r w:rsidRPr="00361862">
        <w:rPr>
          <w:rFonts w:ascii="Times" w:eastAsia="Times New Roman" w:hAnsi="Times" w:cs="Times"/>
          <w:color w:val="000000"/>
          <w:sz w:val="28"/>
          <w:szCs w:val="28"/>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361862" w:rsidRPr="00361862" w:rsidRDefault="00361862" w:rsidP="00361862">
      <w:pPr>
        <w:spacing w:before="187" w:after="0" w:line="240" w:lineRule="auto"/>
        <w:jc w:val="center"/>
        <w:rPr>
          <w:rFonts w:ascii="Times" w:eastAsia="Times New Roman" w:hAnsi="Times" w:cs="Times"/>
          <w:color w:val="000000"/>
          <w:sz w:val="34"/>
          <w:szCs w:val="34"/>
          <w:lang w:eastAsia="ru-RU"/>
        </w:rPr>
      </w:pPr>
      <w:r w:rsidRPr="00361862">
        <w:rPr>
          <w:rFonts w:ascii="Times" w:eastAsia="Times New Roman" w:hAnsi="Times" w:cs="Times"/>
          <w:b/>
          <w:bCs/>
          <w:color w:val="000000"/>
          <w:sz w:val="34"/>
          <w:szCs w:val="34"/>
          <w:lang w:eastAsia="ru-RU"/>
        </w:rPr>
        <w:t> </w:t>
      </w:r>
    </w:p>
    <w:p w:rsidR="00D56190" w:rsidRDefault="00361862"/>
    <w:sectPr w:rsidR="00D56190" w:rsidSect="00D61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61862"/>
    <w:rsid w:val="00361862"/>
    <w:rsid w:val="00535F3F"/>
    <w:rsid w:val="007F6CAB"/>
    <w:rsid w:val="00D61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94"/>
  </w:style>
  <w:style w:type="paragraph" w:styleId="1">
    <w:name w:val="heading 1"/>
    <w:basedOn w:val="a"/>
    <w:link w:val="10"/>
    <w:uiPriority w:val="9"/>
    <w:qFormat/>
    <w:rsid w:val="00361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86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61862"/>
  </w:style>
  <w:style w:type="paragraph" w:customStyle="1" w:styleId="a10">
    <w:name w:val="a1"/>
    <w:basedOn w:val="a"/>
    <w:rsid w:val="00361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61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1862"/>
    <w:rPr>
      <w:color w:val="0000FF"/>
      <w:u w:val="single"/>
    </w:rPr>
  </w:style>
  <w:style w:type="character" w:styleId="a4">
    <w:name w:val="FollowedHyperlink"/>
    <w:basedOn w:val="a0"/>
    <w:uiPriority w:val="99"/>
    <w:semiHidden/>
    <w:unhideWhenUsed/>
    <w:rsid w:val="00361862"/>
    <w:rPr>
      <w:color w:val="800080"/>
      <w:u w:val="single"/>
    </w:rPr>
  </w:style>
</w:styles>
</file>

<file path=word/webSettings.xml><?xml version="1.0" encoding="utf-8"?>
<w:webSettings xmlns:r="http://schemas.openxmlformats.org/officeDocument/2006/relationships" xmlns:w="http://schemas.openxmlformats.org/wordprocessingml/2006/main">
  <w:divs>
    <w:div w:id="2448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7F0BC39C36746C9C42F4750D87E95457248DF0C07DFE0HCJ" TargetMode="External"/><Relationship Id="rId13" Type="http://schemas.openxmlformats.org/officeDocument/2006/relationships/hyperlink" Target="consultantplus://offline/ref=658200BC45F03F679D9A14B0AFE419C22F282BD063EDA424FD549106A5D1EB8840B94D14CAA3600Ew47DK" TargetMode="External"/><Relationship Id="rId18" Type="http://schemas.openxmlformats.org/officeDocument/2006/relationships/hyperlink" Target="consultantplus://offline/ref=7B011B0EB5ADAB10BD0CEF907CE1BA85945DAC9D988AD3543F3149349Ey6G5K" TargetMode="External"/><Relationship Id="rId3" Type="http://schemas.openxmlformats.org/officeDocument/2006/relationships/webSettings" Target="webSettings.xml"/><Relationship Id="rId21" Type="http://schemas.openxmlformats.org/officeDocument/2006/relationships/hyperlink" Target="consultantplus://offline/ref=6B68F4367301995C30DFE59C6C3FA8129DFC7F6F2181E248A823514359AA7FAC949BB036046FF8x335J" TargetMode="External"/><Relationship Id="rId7" Type="http://schemas.openxmlformats.org/officeDocument/2006/relationships/hyperlink" Target="consultantplus://offline/ref=5829A1E9C84BB384AFB441BBEA7FCF50714065F6B536C36746C9C42F47E5H0J" TargetMode="External"/><Relationship Id="rId12" Type="http://schemas.openxmlformats.org/officeDocument/2006/relationships/hyperlink" Target="consultantplus://offline/ref=8B1A257237AFA5864B614EC523E658308117388149DA849DA6AA463BA64530K" TargetMode="External"/><Relationship Id="rId17" Type="http://schemas.openxmlformats.org/officeDocument/2006/relationships/hyperlink" Target="consultantplus://offline/ref=658200BC45F03F679D9A14B0AFE419C22F2F2FD26CE0A424FD549106A5wD71K" TargetMode="External"/><Relationship Id="rId2" Type="http://schemas.openxmlformats.org/officeDocument/2006/relationships/settings" Target="settings.xml"/><Relationship Id="rId16" Type="http://schemas.openxmlformats.org/officeDocument/2006/relationships/hyperlink" Target="consultantplus://offline/ref=658200BC45F03F679D9A14B0AFE419C22F2829D56AEEA424FD549106A5D1EB8840B94D13CEwA71K" TargetMode="External"/><Relationship Id="rId20" Type="http://schemas.openxmlformats.org/officeDocument/2006/relationships/hyperlink" Target="consultantplus://offline/ref=A0BB4FE544275DA22D483AFC4DEB293DF24D1915EC38480EECCFEA88E3s2i4K" TargetMode="External"/><Relationship Id="rId1" Type="http://schemas.openxmlformats.org/officeDocument/2006/relationships/styles" Target="styles.xml"/><Relationship Id="rId6" Type="http://schemas.openxmlformats.org/officeDocument/2006/relationships/hyperlink" Target="consultantplus://offline/ref=5829A1E9C84BB384AFB441BBEA7FCF50714065F6B536C36746C9C42F4750D87E9545724ADFE0HAJ" TargetMode="External"/><Relationship Id="rId11" Type="http://schemas.openxmlformats.org/officeDocument/2006/relationships/hyperlink" Target="consultantplus://offline/ref=5829A1E9C84BB384AFB441BBEA7FCF50714061F0B031C36746C9C42F47E5H0J" TargetMode="External"/><Relationship Id="rId5" Type="http://schemas.openxmlformats.org/officeDocument/2006/relationships/hyperlink" Target="consultantplus://offline/ref=5829A1E9C84BB384AFB441BBEA7FCF50714065F6B339C36746C9C42F4750D87E9545724BEDHDJ" TargetMode="External"/><Relationship Id="rId15" Type="http://schemas.openxmlformats.org/officeDocument/2006/relationships/hyperlink" Target="consultantplus://offline/ref=658200BC45F03F679D9A14B0AFE419C2282F25D66EE3F92EF50D9D04A2DEB49F47F04115CAA360w07CK" TargetMode="External"/><Relationship Id="rId23" Type="http://schemas.openxmlformats.org/officeDocument/2006/relationships/theme" Target="theme/theme1.xml"/><Relationship Id="rId10" Type="http://schemas.openxmlformats.org/officeDocument/2006/relationships/hyperlink" Target="consultantplus://offline/ref=5829A1E9C84BB384AFB441BBEA7FCF50714063F1B030C36746C9C42F4750D87E95457248D8E0HFJ" TargetMode="External"/><Relationship Id="rId19" Type="http://schemas.openxmlformats.org/officeDocument/2006/relationships/hyperlink" Target="file:///C:\Users\content\ngr\RU0000R200303925.html" TargetMode="External"/><Relationship Id="rId4" Type="http://schemas.openxmlformats.org/officeDocument/2006/relationships/hyperlink" Target="consultantplus://offline/ref=5829A1E9C84BB384AFB441BBEA7FCF50714760F6B030C36746C9C42F4750D87E95457248DF0C04D0E0H5J" TargetMode="External"/><Relationship Id="rId9" Type="http://schemas.openxmlformats.org/officeDocument/2006/relationships/hyperlink" Target="consultantplus://offline/ref=5829A1E9C84BB384AFB441BBEA7FCF50714063F1B030C36746C9C42F4750D87E95457248DCE0H8J" TargetMode="External"/><Relationship Id="rId14" Type="http://schemas.openxmlformats.org/officeDocument/2006/relationships/hyperlink" Target="consultantplus://offline/ref=658200BC45F03F679D9A14B0AFE419C22F282BD063EEA424FD549106A5D1EB8840B94D14CAA3600Fw47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19020</Words>
  <Characters>108420</Characters>
  <Application>Microsoft Office Word</Application>
  <DocSecurity>0</DocSecurity>
  <Lines>903</Lines>
  <Paragraphs>254</Paragraphs>
  <ScaleCrop>false</ScaleCrop>
  <Company/>
  <LinksUpToDate>false</LinksUpToDate>
  <CharactersWithSpaces>127186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2015-05-14T16:18:00Z</dcterms:created>
  <dcterms:modified xsi:type="dcterms:W3CDTF">2015-05-14T16:22:00Z</dcterms:modified>
</cp:coreProperties>
</file>