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A8" w:rsidRDefault="00574AA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object w:dxaOrig="9355" w:dyaOrig="9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5.25pt" o:ole="">
            <v:imagedata r:id="rId5" o:title=""/>
          </v:shape>
          <o:OLEObject Type="Embed" ProgID="Word.Document.8" ShapeID="_x0000_i1025" DrawAspect="Content" ObjectID="_1586269216" r:id="rId6">
            <o:FieldCodes>\s</o:FieldCodes>
          </o:OLEObject>
        </w:object>
      </w: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Pr="005E2D28" w:rsidRDefault="005E2D28" w:rsidP="005E2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Добрый день,</w:t>
      </w:r>
    </w:p>
    <w:p w:rsidR="005E2D28" w:rsidRPr="005E2D28" w:rsidRDefault="005E2D28" w:rsidP="005E2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Уважаемые депутаты, гости и приглашенные! </w:t>
      </w:r>
      <w:r w:rsidRPr="005E2D28">
        <w:rPr>
          <w:rFonts w:ascii="Times New Roman" w:hAnsi="Times New Roman" w:cs="Times New Roman"/>
          <w:b/>
          <w:sz w:val="28"/>
          <w:szCs w:val="28"/>
        </w:rPr>
        <w:t>(слайд № 1)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     В 2017 году администрация сельского поселения Удельно-Дуванейский  сельсовет </w:t>
      </w:r>
      <w:r w:rsidRPr="005E2D28">
        <w:rPr>
          <w:rFonts w:ascii="Times New Roman" w:hAnsi="Times New Roman" w:cs="Times New Roman"/>
          <w:sz w:val="28"/>
          <w:szCs w:val="28"/>
        </w:rPr>
        <w:t xml:space="preserve">направляла свою деятельность на исполнение 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№131-ФЗ «Об общих принципах организации местного самоуправления в Российской Федерации» со всеми его изменениями.   </w:t>
      </w:r>
      <w:r w:rsidRPr="005E2D28">
        <w:rPr>
          <w:rFonts w:ascii="Times New Roman" w:hAnsi="Times New Roman" w:cs="Times New Roman"/>
          <w:sz w:val="28"/>
          <w:szCs w:val="28"/>
        </w:rPr>
        <w:t>На сегодня  к полномочиям сельского поселения отнесено более 30  вопросов местного значения, все они разноплановые и понятно, что бюджет  сельского поселения не позволяет выполнять их в полном объеме. Очевидно, что должны быть задействованы все ресурсы для укрепления самодостаточности территории.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В СП 3 населенных пункта: с. Удельно-Дуваней – административный центр, село образовано в 1647 году, д. Ильинский и д. Яблочный.  Мы граничим с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Бирским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районом,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Кушнаренковским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районом,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Богородским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, Николаевским, Орловским сельскими советами.  </w:t>
      </w:r>
      <w:r w:rsidRPr="005E2D28">
        <w:rPr>
          <w:rFonts w:ascii="Times New Roman" w:hAnsi="Times New Roman" w:cs="Times New Roman"/>
          <w:b/>
          <w:color w:val="000000"/>
          <w:sz w:val="28"/>
          <w:szCs w:val="28"/>
        </w:rPr>
        <w:t>(Слайд № 2)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Администрации  сельского поселения  работают: глава, управляющий делами, специалист 1 категории, водитель, 0,5 ставки уборщика служебных помещений. Всего в 2017 году было принято  77  нормативных акта: из них - 44 постановления,  33- распоряжения. Для информации населения о деятельности информации  используется  сайт, где размещена вся информация, кроме этого  имеются информационные стенды.  В Администрацию поступило 6 устных и 82 письменных, по электронной почте -4  обращений граждан, на которые  даны ответы, в установленный законом срок. Оказано  муниципальных услуг: выписка из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книги – 12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,  выдача справок ( о составе семьи,  выписки из домовой, другие справки) – 645    шт.  Поступило 318 шт. входящей документации, 309 штук  - исходящей документации. От прокуратуры получено: 6 - протестов, 8 – представлений. 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b/>
          <w:sz w:val="28"/>
          <w:szCs w:val="28"/>
        </w:rPr>
        <w:t>(слайд № 3-4)</w:t>
      </w:r>
      <w:r w:rsidRPr="005E2D28">
        <w:rPr>
          <w:rFonts w:ascii="Times New Roman" w:hAnsi="Times New Roman" w:cs="Times New Roman"/>
          <w:sz w:val="28"/>
          <w:szCs w:val="28"/>
        </w:rPr>
        <w:t xml:space="preserve"> Динамика численности населения  является социально-экономическим показателем поселения, которая  влияет на состояние рынка труда и определяет устойчивость развития территории. Общая численность населения  постоянно зарегистрированная и проживающая  на 01.01.2018 год –  1077 человек. Демографическая ситуация в сельском поселении Удельно-Дуванейский сельсовет представлена таблицей, с которой вы можете ознакомиться на слайде.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59" w:type="dxa"/>
        <w:tblLayout w:type="fixed"/>
        <w:tblLook w:val="01E0"/>
      </w:tblPr>
      <w:tblGrid>
        <w:gridCol w:w="1169"/>
        <w:gridCol w:w="1080"/>
        <w:gridCol w:w="919"/>
        <w:gridCol w:w="1059"/>
        <w:gridCol w:w="1059"/>
        <w:gridCol w:w="1122"/>
        <w:gridCol w:w="1080"/>
        <w:gridCol w:w="1059"/>
      </w:tblGrid>
      <w:tr w:rsidR="005E2D28" w:rsidRPr="005E2D28" w:rsidTr="009B172E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Рождаемость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Смерть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Браки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Разводы</w:t>
            </w:r>
          </w:p>
        </w:tc>
      </w:tr>
      <w:tr w:rsidR="005E2D28" w:rsidRPr="005E2D28" w:rsidTr="009B172E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2017г.</w:t>
            </w:r>
          </w:p>
        </w:tc>
      </w:tr>
      <w:tr w:rsidR="005E2D28" w:rsidRPr="005E2D28" w:rsidTr="009B172E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4</w:t>
            </w:r>
          </w:p>
        </w:tc>
      </w:tr>
    </w:tbl>
    <w:p w:rsidR="005E2D28" w:rsidRPr="005E2D28" w:rsidRDefault="005E2D28" w:rsidP="005E2D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D28" w:rsidRPr="005E2D28" w:rsidRDefault="005E2D28" w:rsidP="005E2D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Возрастная структура населения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Удельно-Дуванейского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сельского поселения характеризуется неравномерным распределением: численность населения в трудоспособном возрасте  составляет 583 чел., дети  до 18 лет  – 285 чел., молодежь от 18-35 лет – 284 чел.,  пенсионеры – 200  человек.</w:t>
      </w:r>
      <w:r w:rsidRPr="005E2D28">
        <w:rPr>
          <w:rFonts w:ascii="Times New Roman" w:hAnsi="Times New Roman" w:cs="Times New Roman"/>
          <w:sz w:val="28"/>
          <w:szCs w:val="28"/>
        </w:rPr>
        <w:tab/>
        <w:t xml:space="preserve"> 2 социальных работника обслуживают  22  одиноких престарелых пенсионера.  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E2D28">
        <w:rPr>
          <w:rFonts w:ascii="Times New Roman" w:hAnsi="Times New Roman" w:cs="Times New Roman"/>
          <w:sz w:val="28"/>
          <w:szCs w:val="28"/>
        </w:rPr>
        <w:t xml:space="preserve">  Всего в сельском поселении насчитывается  </w:t>
      </w:r>
      <w:r w:rsidRPr="005E2D28">
        <w:rPr>
          <w:rFonts w:ascii="Times New Roman" w:hAnsi="Times New Roman" w:cs="Times New Roman"/>
          <w:i/>
          <w:sz w:val="28"/>
          <w:szCs w:val="28"/>
        </w:rPr>
        <w:t xml:space="preserve">403 </w:t>
      </w:r>
      <w:r w:rsidRPr="005E2D28">
        <w:rPr>
          <w:rFonts w:ascii="Times New Roman" w:hAnsi="Times New Roman" w:cs="Times New Roman"/>
          <w:sz w:val="28"/>
          <w:szCs w:val="28"/>
        </w:rPr>
        <w:t>двора постоянных жителей, 275 дворов -  дачные хозяйства.</w:t>
      </w:r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 В селе Удельно-Дуваней 27 улиц и переулков, общей протяженностью </w:t>
      </w:r>
      <w:smartTag w:uri="urn:schemas-microsoft-com:office:smarttags" w:element="metricconverter">
        <w:smartTagPr>
          <w:attr w:name="ProductID" w:val="18,3 км"/>
        </w:smartTagPr>
        <w:smartTag w:uri="urn:schemas-microsoft-com:office:smarttags" w:element="metricconverter">
          <w:smartTagPr>
            <w:attr w:name="ProductID" w:val="18,3 км"/>
          </w:smartTagPr>
          <w:r w:rsidRPr="005E2D28">
            <w:rPr>
              <w:rFonts w:ascii="Times New Roman" w:hAnsi="Times New Roman" w:cs="Times New Roman"/>
              <w:spacing w:val="1"/>
              <w:sz w:val="28"/>
              <w:szCs w:val="28"/>
            </w:rPr>
            <w:t>18,3 км</w:t>
          </w:r>
        </w:smartTag>
        <w:r w:rsidRPr="005E2D28">
          <w:rPr>
            <w:rFonts w:ascii="Times New Roman" w:hAnsi="Times New Roman" w:cs="Times New Roman"/>
            <w:spacing w:val="1"/>
            <w:sz w:val="28"/>
            <w:szCs w:val="28"/>
          </w:rPr>
          <w:t>.</w:t>
        </w:r>
      </w:smartTag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b/>
          <w:color w:val="000000"/>
          <w:sz w:val="28"/>
          <w:szCs w:val="28"/>
        </w:rPr>
        <w:t>Бюджет: (слайд № 4)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 Ни одно сельское поселение, не может нормально функционировать, если в бюджете нет средств.  Если есть доходы, соответственно будут и расходы. </w:t>
      </w:r>
    </w:p>
    <w:p w:rsidR="005E2D28" w:rsidRPr="005E2D28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         Доходная часть бюджета формируется из земельного налога физических лиц, имущественного налога, государственной пошлины и 2% налога на доходы физических лиц. В  отчетном году доходная часть СП Удельно-Дуванейский сельсовет   составила: при плане – </w:t>
      </w:r>
      <w:r w:rsidR="00884972">
        <w:rPr>
          <w:rFonts w:ascii="Times New Roman" w:hAnsi="Times New Roman" w:cs="Times New Roman"/>
          <w:sz w:val="28"/>
          <w:szCs w:val="28"/>
        </w:rPr>
        <w:t>2610,9 тыс.</w:t>
      </w:r>
      <w:r w:rsidRPr="005E2D28">
        <w:rPr>
          <w:rFonts w:ascii="Times New Roman" w:hAnsi="Times New Roman" w:cs="Times New Roman"/>
          <w:sz w:val="28"/>
          <w:szCs w:val="28"/>
        </w:rPr>
        <w:t xml:space="preserve">руб. исполнение составило – </w:t>
      </w:r>
      <w:r w:rsidR="00884972">
        <w:rPr>
          <w:rFonts w:ascii="Times New Roman" w:hAnsi="Times New Roman" w:cs="Times New Roman"/>
          <w:sz w:val="28"/>
          <w:szCs w:val="28"/>
        </w:rPr>
        <w:t xml:space="preserve">2401,8 </w:t>
      </w:r>
      <w:r w:rsidRPr="005E2D28">
        <w:rPr>
          <w:rFonts w:ascii="Times New Roman" w:hAnsi="Times New Roman" w:cs="Times New Roman"/>
          <w:sz w:val="28"/>
          <w:szCs w:val="28"/>
        </w:rPr>
        <w:t xml:space="preserve">руб., процент исполнения </w:t>
      </w:r>
      <w:r w:rsidR="00884972">
        <w:rPr>
          <w:rFonts w:ascii="Times New Roman" w:hAnsi="Times New Roman" w:cs="Times New Roman"/>
          <w:sz w:val="28"/>
          <w:szCs w:val="28"/>
        </w:rPr>
        <w:t>92</w:t>
      </w:r>
      <w:r w:rsidRPr="005E2D2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E2D28" w:rsidRPr="005E2D28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- получили  финансовую поддержку с других бюджетов на сумму </w:t>
      </w:r>
      <w:r w:rsidR="00884972" w:rsidRPr="00884972">
        <w:rPr>
          <w:rFonts w:ascii="Times New Roman" w:hAnsi="Times New Roman" w:cs="Times New Roman"/>
          <w:sz w:val="28"/>
          <w:szCs w:val="28"/>
        </w:rPr>
        <w:t>2023,9</w:t>
      </w:r>
      <w:r w:rsidRPr="005E2D28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E2D28" w:rsidRPr="005E2D28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  -субвенций на осуществление первичного воинского учета –</w:t>
      </w:r>
      <w:r w:rsidR="00884972">
        <w:rPr>
          <w:rFonts w:ascii="Times New Roman" w:hAnsi="Times New Roman" w:cs="Times New Roman"/>
          <w:sz w:val="28"/>
          <w:szCs w:val="28"/>
        </w:rPr>
        <w:t>73</w:t>
      </w:r>
      <w:r w:rsidRPr="005E2D2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E2D28" w:rsidRPr="005E2D28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- собственные доходы СП Удельно-Дуванейский сельсовет  составили в 2017 году –</w:t>
      </w:r>
      <w:r w:rsidR="00884972">
        <w:rPr>
          <w:rFonts w:ascii="Times New Roman" w:hAnsi="Times New Roman" w:cs="Times New Roman"/>
          <w:sz w:val="28"/>
          <w:szCs w:val="28"/>
        </w:rPr>
        <w:t xml:space="preserve">337,9 </w:t>
      </w:r>
      <w:r w:rsidRPr="005E2D28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884972">
        <w:rPr>
          <w:rFonts w:ascii="Times New Roman" w:hAnsi="Times New Roman" w:cs="Times New Roman"/>
          <w:sz w:val="28"/>
          <w:szCs w:val="28"/>
        </w:rPr>
        <w:t>16</w:t>
      </w:r>
      <w:r w:rsidRPr="005E2D28">
        <w:rPr>
          <w:rFonts w:ascii="Times New Roman" w:hAnsi="Times New Roman" w:cs="Times New Roman"/>
          <w:sz w:val="28"/>
          <w:szCs w:val="28"/>
        </w:rPr>
        <w:t xml:space="preserve"> %, из них:</w:t>
      </w:r>
    </w:p>
    <w:p w:rsidR="005E2D28" w:rsidRPr="005E2D28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  -  налог на доходы физически лиц-  при плане </w:t>
      </w:r>
      <w:r w:rsidR="00884972">
        <w:rPr>
          <w:rFonts w:ascii="Times New Roman" w:hAnsi="Times New Roman" w:cs="Times New Roman"/>
          <w:sz w:val="28"/>
          <w:szCs w:val="28"/>
        </w:rPr>
        <w:t xml:space="preserve">23,8 тыс. </w:t>
      </w:r>
      <w:r w:rsidRPr="005E2D28">
        <w:rPr>
          <w:rFonts w:ascii="Times New Roman" w:hAnsi="Times New Roman" w:cs="Times New Roman"/>
          <w:sz w:val="28"/>
          <w:szCs w:val="28"/>
        </w:rPr>
        <w:t xml:space="preserve">рублей,  выполнение  составило </w:t>
      </w:r>
      <w:r w:rsidR="00884972">
        <w:rPr>
          <w:rFonts w:ascii="Times New Roman" w:hAnsi="Times New Roman" w:cs="Times New Roman"/>
          <w:sz w:val="28"/>
          <w:szCs w:val="28"/>
        </w:rPr>
        <w:t>21,7 тыс.</w:t>
      </w:r>
      <w:r w:rsidRPr="005E2D28">
        <w:rPr>
          <w:rFonts w:ascii="Times New Roman" w:hAnsi="Times New Roman" w:cs="Times New Roman"/>
          <w:sz w:val="28"/>
          <w:szCs w:val="28"/>
        </w:rPr>
        <w:t xml:space="preserve">рублей, % исполнение - </w:t>
      </w:r>
      <w:r w:rsidR="00884972">
        <w:rPr>
          <w:rFonts w:ascii="Times New Roman" w:hAnsi="Times New Roman" w:cs="Times New Roman"/>
          <w:sz w:val="28"/>
          <w:szCs w:val="28"/>
        </w:rPr>
        <w:t>91</w:t>
      </w:r>
      <w:r w:rsidRPr="005E2D2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E2D28" w:rsidRPr="00884972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земельный налог – план 371 182, 96 руб.,  поступило – 231 548, 91 руб.; выполнение- 62,38 %;</w:t>
      </w:r>
    </w:p>
    <w:p w:rsidR="005E2D28" w:rsidRPr="00884972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налог на имущество физических лиц – план-37 700 руб., собрано налога -37 565,91 руб. , выполнение – 99,64 %.</w:t>
      </w:r>
    </w:p>
    <w:p w:rsidR="005E2D28" w:rsidRPr="00884972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(слайд № 5)</w:t>
      </w: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в 2017 году составили при плане – </w:t>
      </w:r>
      <w:r w:rsidR="00884972">
        <w:rPr>
          <w:rFonts w:ascii="Times New Roman" w:hAnsi="Times New Roman" w:cs="Times New Roman"/>
          <w:color w:val="000000" w:themeColor="text1"/>
          <w:sz w:val="28"/>
          <w:szCs w:val="28"/>
        </w:rPr>
        <w:t>2660,9 тыс.</w:t>
      </w: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израсходовано – </w:t>
      </w:r>
      <w:r w:rsid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2453,5 тыс. </w:t>
      </w:r>
      <w:proofErr w:type="spellStart"/>
      <w:r w:rsidR="0088497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84972">
        <w:rPr>
          <w:rFonts w:ascii="Times New Roman" w:hAnsi="Times New Roman" w:cs="Times New Roman"/>
          <w:color w:val="000000" w:themeColor="text1"/>
          <w:sz w:val="28"/>
          <w:szCs w:val="28"/>
        </w:rPr>
        <w:t>, исполнение 92,2</w:t>
      </w: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5E2D28" w:rsidRPr="00884972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дорожное хозяйство – </w:t>
      </w:r>
      <w:r w:rsidR="00884972">
        <w:rPr>
          <w:rFonts w:ascii="Times New Roman" w:hAnsi="Times New Roman" w:cs="Times New Roman"/>
          <w:color w:val="000000" w:themeColor="text1"/>
          <w:sz w:val="28"/>
          <w:szCs w:val="28"/>
        </w:rPr>
        <w:t>250 тыс.</w:t>
      </w: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</w:p>
    <w:p w:rsidR="005E2D28" w:rsidRPr="00884972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коммунальное хозяйство – </w:t>
      </w:r>
      <w:r w:rsidR="00884972">
        <w:rPr>
          <w:rFonts w:ascii="Times New Roman" w:hAnsi="Times New Roman" w:cs="Times New Roman"/>
          <w:color w:val="000000" w:themeColor="text1"/>
          <w:sz w:val="28"/>
          <w:szCs w:val="28"/>
        </w:rPr>
        <w:t>152,4 тыс.</w:t>
      </w: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</w:p>
    <w:p w:rsidR="005E2D28" w:rsidRPr="00884972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-благоустройство – </w:t>
      </w:r>
      <w:r w:rsidR="00884972">
        <w:rPr>
          <w:rFonts w:ascii="Times New Roman" w:hAnsi="Times New Roman" w:cs="Times New Roman"/>
          <w:color w:val="000000" w:themeColor="text1"/>
          <w:sz w:val="28"/>
          <w:szCs w:val="28"/>
        </w:rPr>
        <w:t>114, 1тыс.</w:t>
      </w: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</w:t>
      </w:r>
    </w:p>
    <w:p w:rsidR="005E2D28" w:rsidRPr="00884972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культуру израсходовано- </w:t>
      </w:r>
      <w:r w:rsidR="00884972">
        <w:rPr>
          <w:rFonts w:ascii="Times New Roman" w:hAnsi="Times New Roman" w:cs="Times New Roman"/>
          <w:color w:val="000000" w:themeColor="text1"/>
          <w:sz w:val="28"/>
          <w:szCs w:val="28"/>
        </w:rPr>
        <w:t>278,5 тыс.</w:t>
      </w: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</w:p>
    <w:p w:rsidR="005E2D28" w:rsidRDefault="005E2D28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библиотечного дела – </w:t>
      </w:r>
      <w:r w:rsidR="00884972">
        <w:rPr>
          <w:rFonts w:ascii="Times New Roman" w:hAnsi="Times New Roman" w:cs="Times New Roman"/>
          <w:color w:val="000000" w:themeColor="text1"/>
          <w:sz w:val="28"/>
          <w:szCs w:val="28"/>
        </w:rPr>
        <w:t>8,8 тыс.</w:t>
      </w:r>
      <w:r w:rsidRPr="0088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</w:p>
    <w:p w:rsidR="00884972" w:rsidRPr="00884972" w:rsidRDefault="00884972" w:rsidP="005E2D28">
      <w:pPr>
        <w:shd w:val="clear" w:color="auto" w:fill="FFFFFF"/>
        <w:spacing w:line="365" w:lineRule="exact"/>
        <w:ind w:right="-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пожарная безопасность- 100 тыс. руб.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ab/>
        <w:t xml:space="preserve"> Собираемость земельного налога низкая. В связи с этим проводилась следующая работа: индивидуальные беседы с должниками, совместная работа с налоговыми органами (вывешивание объявлений, проведение собрания граждан с информированием о необходимости уплаты налогов).  </w:t>
      </w:r>
      <w:r w:rsidRPr="005E2D28">
        <w:rPr>
          <w:rFonts w:ascii="Times New Roman" w:hAnsi="Times New Roman" w:cs="Times New Roman"/>
          <w:i/>
          <w:sz w:val="28"/>
          <w:szCs w:val="28"/>
        </w:rPr>
        <w:t>.</w:t>
      </w:r>
      <w:r w:rsidRPr="005E2D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Pr="005E2D28">
        <w:rPr>
          <w:rFonts w:ascii="Times New Roman" w:hAnsi="Times New Roman" w:cs="Times New Roman"/>
          <w:sz w:val="28"/>
          <w:szCs w:val="28"/>
        </w:rPr>
        <w:t xml:space="preserve">: Для жителей работают социально значимые  объекты: 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b/>
          <w:sz w:val="28"/>
          <w:szCs w:val="28"/>
        </w:rPr>
        <w:t xml:space="preserve"> (слайд № 7</w:t>
      </w:r>
      <w:r w:rsidR="00884972" w:rsidRPr="005E2D28">
        <w:rPr>
          <w:rFonts w:ascii="Times New Roman" w:hAnsi="Times New Roman" w:cs="Times New Roman"/>
          <w:b/>
          <w:sz w:val="28"/>
          <w:szCs w:val="28"/>
        </w:rPr>
        <w:t>)</w:t>
      </w:r>
      <w:r w:rsidRPr="005E2D28">
        <w:rPr>
          <w:rFonts w:ascii="Times New Roman" w:hAnsi="Times New Roman" w:cs="Times New Roman"/>
          <w:b/>
          <w:sz w:val="28"/>
          <w:szCs w:val="28"/>
        </w:rPr>
        <w:t>*</w:t>
      </w:r>
      <w:r w:rsidRPr="005E2D28">
        <w:rPr>
          <w:rFonts w:ascii="Times New Roman" w:hAnsi="Times New Roman" w:cs="Times New Roman"/>
          <w:sz w:val="28"/>
          <w:szCs w:val="28"/>
        </w:rPr>
        <w:t xml:space="preserve"> Отделение Почтовой  связи Уфимский почтамт ГУП «Почта России» (новое, уютное). Жителям предоставляются телефонная фиксированная (стационарная) связь; услуги сотовой связи;  </w:t>
      </w:r>
      <w:r w:rsidRPr="005E2D2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E2D28">
        <w:rPr>
          <w:rFonts w:ascii="Times New Roman" w:hAnsi="Times New Roman" w:cs="Times New Roman"/>
          <w:sz w:val="28"/>
          <w:szCs w:val="28"/>
        </w:rPr>
        <w:t>обеспечение населения газетами и журналами, производится  прием платежей за свет, газ, телефон, принимаются  платежи по кредитам. Работают 2 работника: начальник  и 1 почтальон.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На территории сельского поселения установлены две вышки компании «Мегафон» и «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Сотел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>». Но связь любых операторов доступна до населения.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b/>
          <w:sz w:val="28"/>
          <w:szCs w:val="28"/>
        </w:rPr>
        <w:t>(слайд № 8)</w:t>
      </w:r>
      <w:r w:rsidRPr="005E2D28">
        <w:rPr>
          <w:rFonts w:ascii="Times New Roman" w:hAnsi="Times New Roman" w:cs="Times New Roman"/>
          <w:sz w:val="28"/>
          <w:szCs w:val="28"/>
        </w:rPr>
        <w:t xml:space="preserve"> 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* В настоящее время на территории сельского поселения работают 3  магазина ТПС,   открылся магазин  «Строитель». 3 кафе – находящиеся на региональной трассе «Уфа-Янаул»,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шиномонтаж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>,  в село еженедельно приезжают предприниматели из г. Бирска  и обеспечивают население промышленными товарами, но к сожалению с 01.01.2018 г. закрылась пекарня ООО «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Баранкин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b/>
          <w:color w:val="000000"/>
          <w:sz w:val="28"/>
          <w:szCs w:val="28"/>
        </w:rPr>
        <w:t>Социальное развитие: (слайд № 9-10-11)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5E2D28">
        <w:rPr>
          <w:rFonts w:ascii="Times New Roman" w:hAnsi="Times New Roman" w:cs="Times New Roman"/>
          <w:sz w:val="28"/>
          <w:szCs w:val="28"/>
        </w:rPr>
        <w:t xml:space="preserve"> На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 сельского поселения функционирует СДК, работают 3  штатных работника, в конце октября начале ноября газовую котельную перевели на автоматизированную систему, но имеются много проблем:  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требуется ревизия котлов, сгорел водяной насос, требуются деньги на оплату  услуг специализированной организации, которая обслуживает  котельную. 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>Работает Центр русской культуры «Истоки». За 2017 год  в СДК проведено  различных мероприятий - 119 ,  работают кружковые вокальные и танцевальные объединения, кружок декоративно-  прикладного искусства.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На базе СДК прошли  районные конкурсы:  гала- концерт «Благовещенские  Самоцветы»,    в марте  приняли участие в районном конкурсе  «Благовещенская краса», где 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Жулькова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Анна   стала обладательницей  гран-при,  в апреле </w:t>
      </w:r>
      <w:smartTag w:uri="urn:schemas-microsoft-com:office:smarttags" w:element="metricconverter">
        <w:smartTagPr>
          <w:attr w:name="ProductID" w:val="2017 г"/>
        </w:smartTagPr>
        <w:r w:rsidRPr="005E2D28">
          <w:rPr>
            <w:rFonts w:ascii="Times New Roman" w:hAnsi="Times New Roman" w:cs="Times New Roman"/>
            <w:color w:val="000000"/>
            <w:sz w:val="28"/>
            <w:szCs w:val="28"/>
          </w:rPr>
          <w:t>2017 г</w:t>
        </w:r>
      </w:smartTag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. приняли участие в  республиканском отборочном  смотре «Я люблю тебя жизнь!»,   в июле приняли участие в республиканском конкурсе «Звени коса», где  вручены  благодарственные письма  и  памятные подарки. В сентябре выезжали на городской праздник «Татарские посиделки», где представляли  обычаи  и традиции русского народа,  в октябре  приняли участие в районом галла -концерте в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Ошмянском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СДК «Как живешь глубинка?». Для детей организовываются выступления выездных цирков, игровые конкурсные программы; танцевальные вечера и конкурсы для молодежи, для среднего и старшего возраста – работаю 2 клуба по интересам «Ритм»  и «Дружба». 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>В здании СДК работает  сельская библиотека,  обслуживает 1 библиотекарь.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За 2017 год всего посетителей – 968 человек,  книговыдача составила – 25949 экземпляров,  проведено мероприятий – 88. В 2017 годы поступило много новых книг, выписываются периодические издания, но в связи с низким  финансированием , периодических изданий выписывается не так много. В библиотеке требуется оснащение современной техникой,  замена  мебели, для  улучшения качества предоставляемых услуг. 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2D28">
        <w:rPr>
          <w:rFonts w:ascii="Times New Roman" w:hAnsi="Times New Roman" w:cs="Times New Roman"/>
          <w:b/>
          <w:color w:val="000000"/>
          <w:sz w:val="28"/>
          <w:szCs w:val="28"/>
        </w:rPr>
        <w:t>(слайд № 12)*</w:t>
      </w:r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 На территории сельского поселения функционирует  МОБУ ООШ с. Удельно-Дуваней.    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В школе работает 14 педагогов, 9 - технический персонал, переведен на </w:t>
      </w:r>
      <w:proofErr w:type="spellStart"/>
      <w:r w:rsidRPr="005E2D28">
        <w:rPr>
          <w:rFonts w:ascii="Times New Roman" w:hAnsi="Times New Roman" w:cs="Times New Roman"/>
          <w:spacing w:val="1"/>
          <w:sz w:val="28"/>
          <w:szCs w:val="28"/>
        </w:rPr>
        <w:t>аурсорсинг</w:t>
      </w:r>
      <w:proofErr w:type="spellEnd"/>
      <w:r w:rsidRPr="005E2D28">
        <w:rPr>
          <w:rFonts w:ascii="Times New Roman" w:hAnsi="Times New Roman" w:cs="Times New Roman"/>
          <w:spacing w:val="1"/>
          <w:sz w:val="28"/>
          <w:szCs w:val="28"/>
        </w:rPr>
        <w:t>.   Школа имеет интерактивную доску, компьютерный класс с выходом в Интернет, у каждого педагога для работы имеются ноутбуки.  Но требуется замена оконных рам в школе, замена входной группы, школьной мебели,  замена противопожарного линолеума, противопожарную дверь в музей.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Дошкольную группу  школы посещают 39 воспитанников.   Работают: 2 воспитателя, 2 помощника воспитателя, машинист по стирке белья, повар, </w:t>
      </w:r>
      <w:r w:rsidRPr="005E2D28">
        <w:rPr>
          <w:rFonts w:ascii="Times New Roman" w:hAnsi="Times New Roman" w:cs="Times New Roman"/>
          <w:spacing w:val="1"/>
          <w:sz w:val="28"/>
          <w:szCs w:val="28"/>
        </w:rPr>
        <w:lastRenderedPageBreak/>
        <w:t>сторож. Решением родительского комитета дворника содержат родители. В дошкольной группе требуется замена ограждения, установка двух беседок, огнетушители, планы эвакуации, благоустроить  дорожку из асфальта,  изменить угол наклона подъездного пути к детскому саду,  лестницы противопожарные привести в соответствие.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b/>
          <w:spacing w:val="1"/>
          <w:sz w:val="28"/>
          <w:szCs w:val="28"/>
        </w:rPr>
        <w:t>(слайд № 13)*</w:t>
      </w:r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 Самое главное – это здоровье граждан. Медицинским  обслуживанием населения в 2017 году занимался  зав. ФАП - фельдшер Мурашко О.А. работала  ежедневно с 9.00 ч.  до 16.00 ч. З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дание ФАП находится в хорошем состоянии.  На конец  2017 года: общее количество  обслуживаемого населения -757 человек,  детей до года составляло – 9 человек, женщин фертильного возраста – 179,  взято на учет беременных – 16, количество инвалидов – 28,  одиноко проживающих – 17. Амбулаторных посещений – 2020, общая заболеваемость  составила -820 случаев , среднее число посещений в день  ФАП – 10, посещений на дому  фельдшером всего – 215,  смертности  беременных и  детей не зарегистрировано. В соответствии с Национальным календарем прививок проводилась вакцинация населения: гепатит Б -50, АДС-М – 50 , вакцинация от гриппа  детей -100%, взрослого населения – 40%. На выездной 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флюороустановке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  прошли  осмотр  180 человек.  Была организована работа выездных  узких специалистов: зам. главного  врача,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фтизиатор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, терапевт,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педиатор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, акушер-гинеколог, невролог,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дерматовенеролог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, хирург, офтальмолог, стоматолог,  вела работу выездная лаборатория и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экг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. К  нетранспортабельным больным специалисты выезжали на дом. 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Жителям необходимо активно  проходить плановую диспансеризацию, следить самим за своим здоровьем, ежегодно проходить флюорографию и смотровой кабинет для женщин, в  связи с  большой смертностью от туберкулеза и онкологических заболеваний. Своевременно является на плановую вакцинацию населения. 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2D28">
        <w:rPr>
          <w:rFonts w:ascii="Times New Roman" w:hAnsi="Times New Roman" w:cs="Times New Roman"/>
          <w:b/>
          <w:color w:val="000000"/>
          <w:sz w:val="28"/>
          <w:szCs w:val="28"/>
        </w:rPr>
        <w:t>(слайд № 14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>)* Условия для развития массовой  физической культурой и спортом на территории сельского поселения имеются, но необходимо расширить сеть уличных площадок для занятия спортом. В МОБУ ООШ с. Удельно-Дуваней имеется спортзал</w:t>
      </w:r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, нов зимний период там минусовая температура, хотя несколько лет назад сделан ремонт. 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Детская площадка ежегодно благоустраивается, ремонтируется. 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D28">
        <w:rPr>
          <w:rFonts w:ascii="Times New Roman" w:hAnsi="Times New Roman" w:cs="Times New Roman"/>
          <w:b/>
          <w:sz w:val="28"/>
          <w:szCs w:val="28"/>
        </w:rPr>
        <w:t xml:space="preserve">ЖКХ: 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5E2D28">
        <w:rPr>
          <w:rFonts w:ascii="Times New Roman" w:hAnsi="Times New Roman" w:cs="Times New Roman"/>
          <w:sz w:val="28"/>
          <w:szCs w:val="28"/>
        </w:rPr>
        <w:t xml:space="preserve">  Из 3 населённых пунктов частично  газифицировано с.Удельно-Дуваней.   д.Яблочный и д.Ильинский не газифицированы. Не  газифицированными в селе остаются на сегодняшний день  12 улиц общей протяженностью  </w:t>
      </w:r>
      <w:smartTag w:uri="urn:schemas-microsoft-com:office:smarttags" w:element="metricconverter">
        <w:smartTagPr>
          <w:attr w:name="ProductID" w:val="5,9 км"/>
        </w:smartTagPr>
        <w:r w:rsidRPr="005E2D28">
          <w:rPr>
            <w:rFonts w:ascii="Times New Roman" w:hAnsi="Times New Roman" w:cs="Times New Roman"/>
            <w:sz w:val="28"/>
            <w:szCs w:val="28"/>
          </w:rPr>
          <w:t>5,9 км</w:t>
        </w:r>
      </w:smartTag>
      <w:r w:rsidRPr="005E2D28">
        <w:rPr>
          <w:rFonts w:ascii="Times New Roman" w:hAnsi="Times New Roman" w:cs="Times New Roman"/>
          <w:sz w:val="28"/>
          <w:szCs w:val="28"/>
        </w:rPr>
        <w:t>. От населения поступают жалобы в администрацию района, Министерства ЖКХ РБ, в администрацию СП.  Также в селе  газифицировано 3 объекта социальной значимости: СДК,  МОБУ ООШ , магазин ООО «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Олтон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>».</w:t>
      </w:r>
      <w:r w:rsidRPr="005E2D28">
        <w:rPr>
          <w:rFonts w:ascii="Times New Roman" w:hAnsi="Times New Roman" w:cs="Times New Roman"/>
          <w:sz w:val="28"/>
          <w:szCs w:val="28"/>
        </w:rPr>
        <w:tab/>
        <w:t>Электроснабжением сел и деревень занимается Благовещенский РЭС филиал ООО «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БашРЭС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-Уфа». Идет постепенная замена трансформаторных подстанций. В селах сельского поселения отсутствует уличное освещение и это очень большая проблема, которую мы не можем решить из-за отсутствия денежных средств в бюджете.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     В с.Удельно-Дуваней имеется водопровод протяжённостью </w:t>
      </w:r>
      <w:smartTag w:uri="urn:schemas-microsoft-com:office:smarttags" w:element="metricconverter">
        <w:smartTagPr>
          <w:attr w:name="ProductID" w:val="8600 метров"/>
        </w:smartTagPr>
        <w:smartTag w:uri="urn:schemas-microsoft-com:office:smarttags" w:element="metricconverter">
          <w:smartTagPr>
            <w:attr w:name="ProductID" w:val="8600 метров"/>
          </w:smartTagPr>
          <w:r w:rsidRPr="005E2D28">
            <w:rPr>
              <w:rFonts w:ascii="Times New Roman" w:hAnsi="Times New Roman" w:cs="Times New Roman"/>
              <w:sz w:val="28"/>
              <w:szCs w:val="28"/>
            </w:rPr>
            <w:t>8600 метров</w:t>
          </w:r>
        </w:smartTag>
        <w:r w:rsidRPr="005E2D28">
          <w:rPr>
            <w:rFonts w:ascii="Times New Roman" w:hAnsi="Times New Roman" w:cs="Times New Roman"/>
            <w:sz w:val="28"/>
            <w:szCs w:val="28"/>
          </w:rPr>
          <w:t>,</w:t>
        </w:r>
      </w:smartTag>
      <w:r w:rsidRPr="005E2D28">
        <w:rPr>
          <w:rFonts w:ascii="Times New Roman" w:hAnsi="Times New Roman" w:cs="Times New Roman"/>
          <w:sz w:val="28"/>
          <w:szCs w:val="28"/>
        </w:rPr>
        <w:t xml:space="preserve"> водоснабжение села Удельно-Дуваней осуществляется из 2 каптажей родников и  2 скважин. Качество воды по  жесткости  соответствует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,  что подтверждается анализами. В течение  2017 года  силами администрации, жителями села  устранено  5 утечек, остается еще одна, которая требует значительных финансовых затрат, эта замена пластмассового водопровода по ул. Уральской. В 2017 году водопровод подвели в дом 15 домовладений.  Обслуживание водопровода  лежит на плечах   Администрации сельского поселения,  так в 2017 года на основании договора, ремонтом занимался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Якин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В.П. В период с 01.06. по 30.11.2017 г., который получал 3,5 т. р. со всеми налогами.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В д. Ильинский  и д. Яблочный  забор воды для личных нужд осуществляют через родники и из скважин на личных подворьях. </w:t>
      </w:r>
      <w:r w:rsidRPr="005E2D28">
        <w:rPr>
          <w:rFonts w:ascii="Times New Roman" w:hAnsi="Times New Roman" w:cs="Times New Roman"/>
          <w:sz w:val="28"/>
          <w:szCs w:val="28"/>
        </w:rPr>
        <w:tab/>
        <w:t>Население снабжается твердым топливом закупая  колотые дрова в г. Бирск, в г. Благовещенск.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ab/>
      </w:r>
      <w:r w:rsidRPr="005E2D28">
        <w:rPr>
          <w:rFonts w:ascii="Times New Roman" w:hAnsi="Times New Roman" w:cs="Times New Roman"/>
          <w:b/>
          <w:sz w:val="28"/>
          <w:szCs w:val="28"/>
        </w:rPr>
        <w:t>Дорожная деятельность.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По территории сельского поселения проходит региональная трасса «Уфа-Янаул», обслуживанием которой занимается Благовещенское ДРСУ. Внутри сел</w:t>
      </w:r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проходит </w:t>
      </w:r>
      <w:smartTag w:uri="urn:schemas-microsoft-com:office:smarttags" w:element="metricconverter">
        <w:smartTagPr>
          <w:attr w:name="ProductID" w:val="22.8 км"/>
        </w:smartTagPr>
        <w:r w:rsidRPr="005E2D28">
          <w:rPr>
            <w:rFonts w:ascii="Times New Roman" w:hAnsi="Times New Roman" w:cs="Times New Roman"/>
            <w:bCs/>
            <w:color w:val="000000"/>
            <w:spacing w:val="3"/>
            <w:sz w:val="28"/>
            <w:szCs w:val="28"/>
          </w:rPr>
          <w:t>22.8 км</w:t>
        </w:r>
      </w:smartTag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дорог, асфальтированы ул. Советская – 2.3  км, ул. Димитрова – </w:t>
      </w:r>
      <w:smartTag w:uri="urn:schemas-microsoft-com:office:smarttags" w:element="metricconverter">
        <w:smartTagPr>
          <w:attr w:name="ProductID" w:val="0.3 км"/>
        </w:smartTagPr>
        <w:r w:rsidRPr="005E2D28">
          <w:rPr>
            <w:rFonts w:ascii="Times New Roman" w:hAnsi="Times New Roman" w:cs="Times New Roman"/>
            <w:bCs/>
            <w:color w:val="000000"/>
            <w:spacing w:val="3"/>
            <w:sz w:val="28"/>
            <w:szCs w:val="28"/>
          </w:rPr>
          <w:t>0.3 км</w:t>
        </w:r>
      </w:smartTag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в селе Удельно-Дуваней.  В летний период обочины дорог обкашиваются,  зимой дороги чистятся  от снега, за исключением деревень Яблочный и Ильинский.</w:t>
      </w:r>
      <w:r w:rsidRPr="005E2D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>В 2017 году из 500 тыс. рублей , решением депутатов было решено на дорожную деятельность оставить 200 т.р.Из них: 50 т. р. закуплены дополнительные дорожные знаки, стойки , а на 150 т.р. отсыпана часть дороги по ул. Первомайская,  смесью из камня и гравия из собственного карьера за Чебуречной.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* </w:t>
      </w:r>
      <w:r w:rsidRPr="005E2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D28">
        <w:rPr>
          <w:rFonts w:ascii="Times New Roman" w:hAnsi="Times New Roman" w:cs="Times New Roman"/>
          <w:sz w:val="28"/>
          <w:szCs w:val="28"/>
        </w:rPr>
        <w:t xml:space="preserve">Имеется автобусное сообщение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Благовещенск-Николаевка-Удельно-Дуваней-Богородск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2 маршрута, обслуживает ИП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Вервельская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И. Автобус выполняет 5 рейсов в зимний период, в летний период - 6 рейсов, что позволяет людям добираться до работы  и по делам в городе Благовещенск.  Цена билета в один конец – </w:t>
      </w:r>
      <w:r w:rsidRPr="005E2D28">
        <w:rPr>
          <w:rFonts w:ascii="Times New Roman" w:hAnsi="Times New Roman" w:cs="Times New Roman"/>
          <w:i/>
          <w:sz w:val="28"/>
          <w:szCs w:val="28"/>
        </w:rPr>
        <w:t xml:space="preserve">60 </w:t>
      </w:r>
      <w:r w:rsidRPr="005E2D28">
        <w:rPr>
          <w:rFonts w:ascii="Times New Roman" w:hAnsi="Times New Roman" w:cs="Times New Roman"/>
          <w:sz w:val="28"/>
          <w:szCs w:val="28"/>
        </w:rPr>
        <w:t>рублей.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D28">
        <w:rPr>
          <w:rFonts w:ascii="Times New Roman" w:hAnsi="Times New Roman" w:cs="Times New Roman"/>
          <w:b/>
          <w:sz w:val="28"/>
          <w:szCs w:val="28"/>
        </w:rPr>
        <w:t>Захоронения.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     </w:t>
      </w:r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      В  селе Удельно-Дуваней имеется кладбище в  прошлом году оно полностью ограждено. На собрании граждан в селе выбран «старший» на кладбище </w:t>
      </w:r>
      <w:proofErr w:type="spellStart"/>
      <w:r w:rsidRPr="005E2D28">
        <w:rPr>
          <w:rFonts w:ascii="Times New Roman" w:hAnsi="Times New Roman" w:cs="Times New Roman"/>
          <w:spacing w:val="1"/>
          <w:sz w:val="28"/>
          <w:szCs w:val="28"/>
        </w:rPr>
        <w:t>Емелев</w:t>
      </w:r>
      <w:proofErr w:type="spellEnd"/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 С.А., который  следит  за благоустройством кладбища: обкашивается трава на территории кладбища, выпиливаются деревья, ухаживают за могилами, чьи родственники давно умерли, кладбище опахивается, мусор вывозится, в 2017 году установлен железный контейнер, но на зимний период его убрали.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D28">
        <w:rPr>
          <w:rFonts w:ascii="Times New Roman" w:hAnsi="Times New Roman" w:cs="Times New Roman"/>
          <w:spacing w:val="1"/>
          <w:sz w:val="28"/>
          <w:szCs w:val="28"/>
        </w:rPr>
        <w:tab/>
        <w:t xml:space="preserve">Жители городов своих родственников,  родившихся в селе,  везут на захоронение в село. Захоронение на кладбищах   разрешается только при  предоставлении свидетельства о смерти и написании заявления. В д. Яблочный также имеется кладбище, но погребение проходит редко. </w:t>
      </w:r>
    </w:p>
    <w:p w:rsidR="005E2D28" w:rsidRPr="005E2D28" w:rsidRDefault="005E2D28" w:rsidP="005E2D28">
      <w:pPr>
        <w:shd w:val="clear" w:color="auto" w:fill="FFFFFF"/>
        <w:ind w:right="-105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E2D2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Пожарная безопасность.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    Самое главное для населения –это пожарная безопасность. За 2017 год на территории сельского поселения произошел 1 пожар. Погибших нет.   Имеется пожарная машина, ей более 20 лет. Машина на ходу,  с весны и  до заморозков в случае ЧП машина выезжает на тушение пожаров. Так за 2017 год двумя добровольцами Коротковым А.Г. и Антипиным А.А. было осуществлено 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___выездов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на </w:t>
      </w:r>
      <w:r w:rsidRPr="005E2D28">
        <w:rPr>
          <w:rFonts w:ascii="Times New Roman" w:hAnsi="Times New Roman" w:cs="Times New Roman"/>
          <w:b/>
          <w:sz w:val="28"/>
          <w:szCs w:val="28"/>
        </w:rPr>
        <w:t>возгорания травы и на 1 пожар дома по ул. Первомайская</w:t>
      </w:r>
      <w:r w:rsidRPr="005E2D28">
        <w:rPr>
          <w:rFonts w:ascii="Times New Roman" w:hAnsi="Times New Roman" w:cs="Times New Roman"/>
          <w:sz w:val="28"/>
          <w:szCs w:val="28"/>
        </w:rPr>
        <w:t xml:space="preserve"> . Машину содержит население за свой счет, на собрании граждан было решено собирать с каждого домовладения по 100 рублей.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2D28">
        <w:rPr>
          <w:rFonts w:ascii="Times New Roman" w:hAnsi="Times New Roman" w:cs="Times New Roman"/>
          <w:sz w:val="28"/>
          <w:szCs w:val="28"/>
        </w:rPr>
        <w:tab/>
        <w:t xml:space="preserve">С жителями проводятся собрания, где проводится противопожарный инструктаж, выступают специалисты пожарного надзора, жителям предлагается страховать свои дома, иметь подручные средства пожаротушения. На сегодняшний день застраховано всего </w:t>
      </w:r>
      <w:r w:rsidRPr="005E2D28">
        <w:rPr>
          <w:rFonts w:ascii="Times New Roman" w:hAnsi="Times New Roman" w:cs="Times New Roman"/>
          <w:i/>
          <w:sz w:val="28"/>
          <w:szCs w:val="28"/>
        </w:rPr>
        <w:t xml:space="preserve">158 </w:t>
      </w:r>
      <w:r w:rsidRPr="005E2D28">
        <w:rPr>
          <w:rFonts w:ascii="Times New Roman" w:hAnsi="Times New Roman" w:cs="Times New Roman"/>
          <w:sz w:val="28"/>
          <w:szCs w:val="28"/>
        </w:rPr>
        <w:t xml:space="preserve">домов.  В администрации имеется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,  два ранцевых огнетушителя. На 100 тыс. рублей из республиканских средств в 2017 году приобретено: водяной насос на пожарную машину, 2 ранцевых огнетушителя для д. Яблочный и д. Ильинский, противопожарный щит в СДК, рукав для 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>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     Посещаются  многодетные семьи, семьи находящиеся в социально-опасном положении, ТЖС, одиноко проживающие граждане. Им вручаются </w:t>
      </w:r>
      <w:r w:rsidRPr="005E2D28">
        <w:rPr>
          <w:rFonts w:ascii="Times New Roman" w:hAnsi="Times New Roman" w:cs="Times New Roman"/>
          <w:sz w:val="28"/>
          <w:szCs w:val="28"/>
        </w:rPr>
        <w:lastRenderedPageBreak/>
        <w:t xml:space="preserve">под роспись инструкции  по пожарной безопасности, на информационных стендах вывешиваются объявления, раздаются памятки. В двух населенных пунктах д.Ильинский и д.Яблочный избраны старосты. В 2017 году из бюджета МР Благовещенский район РБ установлены 8  пожарных автономных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, а в начале  2018 года - 18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>, семьям находящимся в группе риска, многодетным семьям.</w:t>
      </w:r>
    </w:p>
    <w:p w:rsidR="005E2D28" w:rsidRPr="005E2D28" w:rsidRDefault="005E2D28" w:rsidP="005E2D28">
      <w:pPr>
        <w:shd w:val="clear" w:color="auto" w:fill="FFFFFF"/>
        <w:ind w:right="-105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ab/>
      </w:r>
      <w:r w:rsidRPr="005E2D2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Благоустройство .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>Проблема благоустройства – это не только финансы, но и человеческий фактор.  Казалось, что проще, все мы жители села хотим жить в чистоте. Но у каждого свои подходы к решению данного вопроса. Кто-то  борется за чистоту  вкладывая свой труд и средства, а кто-то  словами и лозунгами « нам должны». Вывоз мусора и  бытовых отходов населением осуществляется  самостоятельно на свалку, но участились случаи, когда не довозят и выбрасывают по дороге,  вывозят мусор  в лесополосу. Желающие могут нанять  частный трактор для вывоза мусора.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 В селе проводились  экологические субботники. Каждую пятницу работники бюджетной сферы выходили на очистку села. В 2017 году от Центра занятости населения, были оформлены  рабочими по благоустройству  6  человек. Это во многом облегчило работу по благоустройству. На территории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селського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работала Административная комиссия района, которая выписывала предписания по благоустройству, некоторые граждане заплатили штраф. Ежегодно проводится  дератизация  родников, кладбища,  здания СДК и сельсовета.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>В  мае 2017 года  выбелены столбы,  покрашена остановка, забор по ул. Димитрова и ул. Советской, стела на границе с Бирском, но, сколько достали столько и выкрасили. Все вышки отказались приезжать. На 100 тыс. рублей выделенных из бюджета РБ сделано деревянное ограждение вокруг СДК, в этом году планируем покрасить.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      Селяне благоустраивают  придомовые территории, ремонтируют дома, но остается проблема ветхого и аварийного жилья, которое в основном находится на центральной улице и  создает неблагоприятный вид нашему селу. </w:t>
      </w:r>
      <w:r w:rsidRPr="005E2D28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Начали вначале весны  благоустраивать речку </w:t>
      </w:r>
      <w:proofErr w:type="spellStart"/>
      <w:r w:rsidRPr="005E2D28">
        <w:rPr>
          <w:rFonts w:ascii="Times New Roman" w:hAnsi="Times New Roman" w:cs="Times New Roman"/>
          <w:spacing w:val="1"/>
          <w:sz w:val="28"/>
          <w:szCs w:val="28"/>
        </w:rPr>
        <w:t>Дуванейку</w:t>
      </w:r>
      <w:proofErr w:type="spellEnd"/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, но работа трудоемкая, так как речка заросла ивой. </w:t>
      </w:r>
      <w:proofErr w:type="spellStart"/>
      <w:r w:rsidRPr="005E2D28">
        <w:rPr>
          <w:rFonts w:ascii="Times New Roman" w:hAnsi="Times New Roman" w:cs="Times New Roman"/>
          <w:spacing w:val="1"/>
          <w:sz w:val="28"/>
          <w:szCs w:val="28"/>
        </w:rPr>
        <w:t>Емелев</w:t>
      </w:r>
      <w:proofErr w:type="spellEnd"/>
      <w:r w:rsidRPr="005E2D28">
        <w:rPr>
          <w:rFonts w:ascii="Times New Roman" w:hAnsi="Times New Roman" w:cs="Times New Roman"/>
          <w:spacing w:val="1"/>
          <w:sz w:val="28"/>
          <w:szCs w:val="28"/>
        </w:rPr>
        <w:t xml:space="preserve"> Сергей совместно с жителями села благоустраивают часовню за </w:t>
      </w:r>
      <w:proofErr w:type="spellStart"/>
      <w:r w:rsidRPr="005E2D28">
        <w:rPr>
          <w:rFonts w:ascii="Times New Roman" w:hAnsi="Times New Roman" w:cs="Times New Roman"/>
          <w:spacing w:val="1"/>
          <w:sz w:val="28"/>
          <w:szCs w:val="28"/>
        </w:rPr>
        <w:t>зернотоком</w:t>
      </w:r>
      <w:proofErr w:type="spellEnd"/>
      <w:r w:rsidRPr="005E2D28">
        <w:rPr>
          <w:rFonts w:ascii="Times New Roman" w:hAnsi="Times New Roman" w:cs="Times New Roman"/>
          <w:spacing w:val="1"/>
          <w:sz w:val="28"/>
          <w:szCs w:val="28"/>
        </w:rPr>
        <w:t>. К родникам чистятся подходы, убирается мусор жителями села.</w:t>
      </w:r>
    </w:p>
    <w:p w:rsidR="005E2D28" w:rsidRPr="005E2D28" w:rsidRDefault="005E2D28" w:rsidP="005E2D28">
      <w:pPr>
        <w:shd w:val="clear" w:color="auto" w:fill="FFFFFF"/>
        <w:ind w:right="-105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5E2D2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Сельское хозяйство</w:t>
      </w:r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lastRenderedPageBreak/>
        <w:t>На территории сельского поселения располагаются  3 сельскохозяйственных предприятия: СХПК (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коопхоз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) «Светлый»-  производственной деятельностью не занимается, собственность 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коопхоза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из-за не использования  приходит в негодность, разворовывается населением.   ООО «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»» занимается разведением овец, но рабочих мест не создало. ООО «Дружба» занимаются растениеводством.   ЛПХ Несговорова и Ершова занимаются откормом  бычков, свиней. 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          Если посмотреть статистику развития личных подсобных хозяйств, то можно констатировать  что поголовье скота уменьшается. Хотя все условия заниматься ЛПХ имеются,  люди переходят на разведение птицы,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мелкорогатого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скота,  пчелосемей.</w:t>
      </w:r>
    </w:p>
    <w:p w:rsidR="005E2D28" w:rsidRPr="005E2D28" w:rsidRDefault="005E2D28" w:rsidP="00884972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Развитие личных подсобных хозяйств</w:t>
      </w:r>
      <w:r w:rsidR="00884972">
        <w:rPr>
          <w:rFonts w:ascii="Times New Roman" w:hAnsi="Times New Roman" w:cs="Times New Roman"/>
          <w:sz w:val="28"/>
          <w:szCs w:val="28"/>
        </w:rPr>
        <w:t xml:space="preserve"> </w:t>
      </w:r>
      <w:r w:rsidRPr="005E2D28">
        <w:rPr>
          <w:rFonts w:ascii="Times New Roman" w:hAnsi="Times New Roman" w:cs="Times New Roman"/>
          <w:sz w:val="28"/>
          <w:szCs w:val="28"/>
        </w:rPr>
        <w:t>сельского  поселения Удельно-Дуванейский сельсовет</w:t>
      </w:r>
    </w:p>
    <w:tbl>
      <w:tblPr>
        <w:tblStyle w:val="a5"/>
        <w:tblW w:w="7709" w:type="dxa"/>
        <w:jc w:val="center"/>
        <w:tblLook w:val="01E0"/>
      </w:tblPr>
      <w:tblGrid>
        <w:gridCol w:w="2833"/>
        <w:gridCol w:w="2438"/>
        <w:gridCol w:w="2438"/>
      </w:tblGrid>
      <w:tr w:rsidR="005E2D28" w:rsidRPr="005E2D28" w:rsidTr="009B172E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b/>
                <w:sz w:val="28"/>
                <w:szCs w:val="28"/>
              </w:rPr>
            </w:pPr>
            <w:r w:rsidRPr="005E2D28">
              <w:rPr>
                <w:b/>
                <w:sz w:val="28"/>
                <w:szCs w:val="28"/>
              </w:rPr>
              <w:t>2017 год</w:t>
            </w:r>
          </w:p>
        </w:tc>
      </w:tr>
      <w:tr w:rsidR="005E2D28" w:rsidRPr="005E2D28" w:rsidTr="009B172E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КРС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115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95</w:t>
            </w:r>
          </w:p>
        </w:tc>
      </w:tr>
      <w:tr w:rsidR="005E2D28" w:rsidRPr="005E2D28" w:rsidTr="009B172E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Коровы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59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62</w:t>
            </w:r>
          </w:p>
        </w:tc>
      </w:tr>
      <w:tr w:rsidR="005E2D28" w:rsidRPr="005E2D28" w:rsidTr="009B172E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Свиньи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53</w:t>
            </w:r>
          </w:p>
        </w:tc>
      </w:tr>
      <w:tr w:rsidR="005E2D28" w:rsidRPr="005E2D28" w:rsidTr="009B172E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Овцы/козы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180/33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144/12</w:t>
            </w:r>
          </w:p>
        </w:tc>
      </w:tr>
      <w:tr w:rsidR="005E2D28" w:rsidRPr="005E2D28" w:rsidTr="009B172E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Птица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487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170</w:t>
            </w:r>
          </w:p>
        </w:tc>
      </w:tr>
      <w:tr w:rsidR="005E2D28" w:rsidRPr="005E2D28" w:rsidTr="009B172E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Лошади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26</w:t>
            </w:r>
          </w:p>
        </w:tc>
      </w:tr>
      <w:tr w:rsidR="005E2D28" w:rsidRPr="005E2D28" w:rsidTr="009B172E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Кролики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98</w:t>
            </w:r>
          </w:p>
        </w:tc>
      </w:tr>
      <w:tr w:rsidR="005E2D28" w:rsidRPr="005E2D28" w:rsidTr="009B172E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Пчёлы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253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8" w:rsidRPr="005E2D28" w:rsidRDefault="005E2D28" w:rsidP="005E2D28">
            <w:pPr>
              <w:jc w:val="both"/>
              <w:rPr>
                <w:sz w:val="28"/>
                <w:szCs w:val="28"/>
              </w:rPr>
            </w:pPr>
            <w:r w:rsidRPr="005E2D28">
              <w:rPr>
                <w:sz w:val="28"/>
                <w:szCs w:val="28"/>
              </w:rPr>
              <w:t>284</w:t>
            </w:r>
          </w:p>
        </w:tc>
      </w:tr>
    </w:tbl>
    <w:p w:rsidR="005E2D28" w:rsidRPr="005E2D28" w:rsidRDefault="005E2D28" w:rsidP="005E2D28">
      <w:pPr>
        <w:shd w:val="clear" w:color="auto" w:fill="FFFFFF"/>
        <w:ind w:right="-105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E2D2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Профилактическая работа: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В селе проводится  профилактическая работа по предупреждению  правонарушений: общественная инспекция по предупреждению правонарушений несовершеннолетних, проведено 3 заседания, ежегодно проходит выездное заседание комиссии по делам несовершеннолетних и защите их прав;  социально-профилактический центр поселения -3 заседания.  В </w:t>
      </w:r>
      <w:smartTag w:uri="urn:schemas-microsoft-com:office:smarttags" w:element="metricconverter">
        <w:smartTagPr>
          <w:attr w:name="ProductID" w:val="2017 г"/>
        </w:smartTagPr>
        <w:r w:rsidRPr="005E2D28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5E2D28">
        <w:rPr>
          <w:rFonts w:ascii="Times New Roman" w:hAnsi="Times New Roman" w:cs="Times New Roman"/>
          <w:sz w:val="28"/>
          <w:szCs w:val="28"/>
        </w:rPr>
        <w:t>.  создана народная дружина, получено свидетельство о внесении нашей дружины «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Дуванейская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» в единый реестр по РБ. В дружину вошли  5  человек: командир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Жосков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Григорий, члены: Волкова Мария,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Ярин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Александр, 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Любовь,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Мозгалов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Геннадий. Дружинники обеспечивают дежурство на массовых праздниках.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В настоящий момент, участкового уполномоченного у нас нет, в случае ЧП сразу звонить в дежурную часть.  На территории СП совершаются мелкие хищения, участились случаи семейного дебоширства, что не красит наше сельское поселение. При необходимости  для работы  участкового уполномоченного мы предоставляем кабинет в администрации сельского </w:t>
      </w:r>
      <w:r w:rsidRPr="005E2D28">
        <w:rPr>
          <w:rFonts w:ascii="Times New Roman" w:hAnsi="Times New Roman" w:cs="Times New Roman"/>
          <w:sz w:val="28"/>
          <w:szCs w:val="28"/>
        </w:rPr>
        <w:lastRenderedPageBreak/>
        <w:t>поселения. На учете по делам несовершеннолетних состоят 2 несовершеннолетних, основная причина- кража. Школа и общественность проводят профилактическую работу, но работу так, же необходимо проводить еще и в семье.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    </w:t>
      </w:r>
      <w:r w:rsidRPr="005E2D28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2D28">
        <w:rPr>
          <w:rFonts w:ascii="Times New Roman" w:hAnsi="Times New Roman" w:cs="Times New Roman"/>
          <w:b/>
          <w:color w:val="000000"/>
          <w:sz w:val="28"/>
          <w:szCs w:val="28"/>
        </w:rPr>
        <w:t>Общественная работа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работали в 2017 году общественные организации: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- первичная организация совета ветеранов, которую возглавляет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Ковязина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Абрамовна. Совет проводит большую работу с пожилыми людьми, участниками локальных войн. Совместно со школой проводит патриотическую работу на примере участников ВОВ, воина-афганца Сергея Зырянова, тружеников тыла; традиционно проходит турнир по волейболу,  посвященный памяти воина-афганца С.Зырянова среди школ с. Удельно-Дуваней, Николаевка и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Богородское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-  Совет инвалидов возглавляет Луговая Наталья Николаевна, которая  проводит работу среди  людей с ограниченными возможностями, в 2017 году членов общества стало меньше. На день инвалидов, местные предприниматели: Уланова Н.Ю., Гурьянов В.В.,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Жосков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Г.С. делают подарки детям-инвалидам.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- Женсовет  села возглавляла 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Салиева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Александровна,  с этого года председателем переизбрали 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Якупову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Гульсину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Газимовну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 xml:space="preserve">. Женсовет проводит   профилактическую работу с подростками, женщинами, оказывают материальную помощь, тем кто оказался в трудной ситуации, участвуют по возможности в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мероприятих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    -  Молодежный совет села возглавляет председатель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Жосков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Григорий. Для обучающейся молодежи и подростков проходят много мероприятий по линии образования,  организована работа танцевальных кружков при СДК.  Члены Молодежного совета  очищают от снега могилу воина-афганца С.Зырянова, обелиск погибшим и пропавшим без вести в годы ВОВ.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2D28" w:rsidRPr="005E2D28" w:rsidRDefault="005E2D28" w:rsidP="005E2D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селе имеется  Моленный дом, в котором проходят службы, обряды крещения. В 2017 году бывшее здание пекарни, в котором располагается Моленный дом,  было принято решение разбирать. Убрали крышу, железные перекрытия были сданы в </w:t>
      </w:r>
      <w:proofErr w:type="spellStart"/>
      <w:r w:rsidRPr="005E2D28">
        <w:rPr>
          <w:rFonts w:ascii="Times New Roman" w:hAnsi="Times New Roman" w:cs="Times New Roman"/>
          <w:color w:val="000000"/>
          <w:sz w:val="28"/>
          <w:szCs w:val="28"/>
        </w:rPr>
        <w:t>металлопункт</w:t>
      </w:r>
      <w:proofErr w:type="spellEnd"/>
      <w:r w:rsidRPr="005E2D28">
        <w:rPr>
          <w:rFonts w:ascii="Times New Roman" w:hAnsi="Times New Roman" w:cs="Times New Roman"/>
          <w:color w:val="000000"/>
          <w:sz w:val="28"/>
          <w:szCs w:val="28"/>
        </w:rPr>
        <w:t>, на эти</w:t>
      </w:r>
      <w:r w:rsidR="00884972">
        <w:rPr>
          <w:rFonts w:ascii="Times New Roman" w:hAnsi="Times New Roman" w:cs="Times New Roman"/>
          <w:color w:val="000000"/>
          <w:sz w:val="28"/>
          <w:szCs w:val="28"/>
        </w:rPr>
        <w:t xml:space="preserve"> деньги были спилены два дерева</w:t>
      </w:r>
      <w:r w:rsidRPr="005E2D28">
        <w:rPr>
          <w:rFonts w:ascii="Times New Roman" w:hAnsi="Times New Roman" w:cs="Times New Roman"/>
          <w:color w:val="000000"/>
          <w:sz w:val="28"/>
          <w:szCs w:val="28"/>
        </w:rPr>
        <w:t>. В 2017 году  силами прихожан и благодаря благотворительной помощи закрыт фронтон.</w:t>
      </w:r>
    </w:p>
    <w:p w:rsidR="005E2D28" w:rsidRPr="005E2D28" w:rsidRDefault="005E2D28" w:rsidP="005E2D28">
      <w:pPr>
        <w:shd w:val="clear" w:color="auto" w:fill="FFFFFF"/>
        <w:ind w:right="-105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5E2D2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>Использование Республиканских межбюджетных трансфертов</w:t>
      </w:r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5E2D28" w:rsidRPr="005E2D28" w:rsidRDefault="005E2D28" w:rsidP="005E2D28">
      <w:pPr>
        <w:shd w:val="clear" w:color="auto" w:fill="FFFFFF"/>
        <w:ind w:right="-105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 2017 году нашему сельскому поселению выделены Республиканские средства в сумме 500 тысяч рублей.  Данные средства из</w:t>
      </w:r>
      <w:r w:rsidR="0088497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расходованы в соответствии с ФЗ</w:t>
      </w:r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; 44 «О контрактной системе закупов в Российской Федерации» на следующие виды работ: 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-200 т. р. – дорожная деятельность: 150 тыс. рублей произведена отсыпка части  дороги по ул. Первомайская, на 50 тыс. рублей   приобретены дорожные знаки в соответствии с   Проектом дорожного движения на ул. Димитрова и ул. Первомайская в связи с предписанием ГИБДД.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-100 т. р. – благоустройство:  проведена замена ограждения вокруг СДК, приобретена краска, белила, кисточки для благоустройства территории.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- 100 т. р. – пожарная безопасность:  приобретен водяной насос на пожарную машину, </w:t>
      </w:r>
      <w:proofErr w:type="spellStart"/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противопожрный</w:t>
      </w:r>
      <w:proofErr w:type="spellEnd"/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щит в СДК, рукав на </w:t>
      </w:r>
      <w:proofErr w:type="spellStart"/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мотопомпу</w:t>
      </w:r>
      <w:proofErr w:type="spellEnd"/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, 2 ранцевых огнетушителя в д. Яблочный и д. Ильинский,  3 гидранта, которые необходимо установить этой весной.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5E2D2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- ЖКХ: 70 т. р. оплата услуг по выполнению схемы водоснабжения с. Удельно-Дуваней, на остатки приобретены краны, водяной насос для грязной воды, необходимый инструмент для устранения утечек.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   Необходимо понимать, если контракт заключен, подрядчик выполняет только ту работу и то количество, которое прописано в контракте.  Для того чтобы, что-то приобрести необходимо собрать три коммерческих предложения, тот кто предлагает меньшую сумму  с ним и заключается договор.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На 2018 год  межбюджетные трансферты распределены следующим образом: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200 т. р. – замена части пластмассового водопровода вс. Удельно-Дуваней по ул. Уральской между домами № 1 и 3;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20 тр. – установка пожарных гидрантов,  организацией имеющей лицензию;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70 т.р. -  установка 2 –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искусственных неровностей перед ОУ, пешеходных переходов, а также установка дорожных знаков.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210 т.р. – благоустройство: ограждение кладбища в д. Яблочный, благоустройство родников по ул. Набережная, в д. Ильинский, изготовление и установка наземной будки над родниками.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lastRenderedPageBreak/>
        <w:t xml:space="preserve">Для успешного развития сельского поселения необходимо привлекать внебюджетные средства. Таким шансом является участие в Проекте поддержки местных инициатив, но к сожалению в 2017 году мы не принимали участие. Когда население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софинансирует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 xml:space="preserve"> какой –либо проект, то и отношение к работе складывается не иждивенческое. Если я вложил средства, то я буду беречь объект. На 2018 год на итоговом собрании в школе, население решило принять участие в ППМИ и заменить детям школьную мебель. 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D28">
        <w:rPr>
          <w:rFonts w:ascii="Times New Roman" w:hAnsi="Times New Roman" w:cs="Times New Roman"/>
          <w:b/>
          <w:sz w:val="28"/>
          <w:szCs w:val="28"/>
        </w:rPr>
        <w:t xml:space="preserve">Проблемы и перспективы: 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ab/>
        <w:t xml:space="preserve"> У нас, как и у многих сельских поселений имеются  проблемы, над которыми нам надо  совместно работать: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-повысить собираемость недоимки за земельный налог с физических лиц за прошлые годы, на сегодняшний день он составляет________ рублей.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-увеличить налогооблагаемую базу  поселения путем оформления собственности гражданами;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- заменить часть водопровода по ул. Уральской, жителям своевременно оплачивать услуги за водопользование.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-  продолжить работу по ликвидации стихийных свалок вокруг села, а также ликвидировать свалку за селом и организовать сбор и вывоз мусора от населения;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- продолжить работу по борьбе  с пьянством и безработицей;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- совместно с органами внутренних дел проводить профилактическую работу направленную на снижение криминальной обстановки в сельском поселении.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-по предписанию </w:t>
      </w:r>
      <w:proofErr w:type="spellStart"/>
      <w:r w:rsidRPr="005E2D2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E2D28">
        <w:rPr>
          <w:rFonts w:ascii="Times New Roman" w:hAnsi="Times New Roman" w:cs="Times New Roman"/>
          <w:sz w:val="28"/>
          <w:szCs w:val="28"/>
        </w:rPr>
        <w:t>, который провел проверку в 2017 году требуется над родниками сделать навесы в виде будок,  установить контейнеры около кладбищ, ликвидировать свалку или привести ее по требованиям законодательства в нормальный вид.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- по решению Благовещенского районного суда обеспечить наружным освещением все улицы села.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- провести в августе День села, посвященный Ореховому Спасу.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- проводить мероприятия в рамках Года семьи и Года волонтера.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lastRenderedPageBreak/>
        <w:t xml:space="preserve">       Для решения всех перечисленных проблем, мы будем вести постоянную работу с депутатами, жителями поселения. Искать возможности привлечения средств для развития жизни на селе. </w:t>
      </w:r>
      <w:r w:rsidRPr="005E2D28">
        <w:rPr>
          <w:rFonts w:ascii="Times New Roman" w:hAnsi="Times New Roman" w:cs="Times New Roman"/>
          <w:sz w:val="28"/>
          <w:szCs w:val="28"/>
        </w:rPr>
        <w:tab/>
        <w:t xml:space="preserve"> Но нужно понимать, что это наше село и никто не сделает его лучше, если не мы с вами. Если мы хотим оставить наследие своим детям и внукам, нам нужно хорошо постараться.</w:t>
      </w:r>
      <w:r w:rsidRPr="005E2D2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Заканчивая свое выступления,  разрешите выразить огромные слова благодарности за помощь и поддержку всем руководителям, депутатам Совета,  предпринимателям, жителям которые оказывали посильную помощь для развития села. </w:t>
      </w:r>
    </w:p>
    <w:p w:rsidR="005E2D28" w:rsidRPr="005E2D28" w:rsidRDefault="005E2D28" w:rsidP="005E2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 xml:space="preserve"> На этом мой доклад окончен. Благодарю за внимание.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 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  <w:r w:rsidRPr="005E2D28"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             Н.С.Жилина</w:t>
      </w: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Pr="005E2D28" w:rsidRDefault="005E2D28" w:rsidP="005E2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D28" w:rsidRDefault="005E2D28" w:rsidP="005E2D28"/>
    <w:p w:rsidR="005E2D28" w:rsidRDefault="005E2D28" w:rsidP="004F6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D28" w:rsidSect="004F6D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5B2F"/>
    <w:multiLevelType w:val="hybridMultilevel"/>
    <w:tmpl w:val="6A6C3E6C"/>
    <w:lvl w:ilvl="0" w:tplc="62246CB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4275"/>
    <w:rsid w:val="00222014"/>
    <w:rsid w:val="00244F4D"/>
    <w:rsid w:val="00337B4B"/>
    <w:rsid w:val="004F6D3A"/>
    <w:rsid w:val="00523134"/>
    <w:rsid w:val="00574AA8"/>
    <w:rsid w:val="005946E3"/>
    <w:rsid w:val="005E2D28"/>
    <w:rsid w:val="00650163"/>
    <w:rsid w:val="0065642A"/>
    <w:rsid w:val="007B4275"/>
    <w:rsid w:val="00805CF5"/>
    <w:rsid w:val="00865200"/>
    <w:rsid w:val="00884972"/>
    <w:rsid w:val="008C7BF7"/>
    <w:rsid w:val="0090286B"/>
    <w:rsid w:val="00907884"/>
    <w:rsid w:val="009A704C"/>
    <w:rsid w:val="009C31E4"/>
    <w:rsid w:val="00AB0985"/>
    <w:rsid w:val="00B63A84"/>
    <w:rsid w:val="00C11C54"/>
    <w:rsid w:val="00C2083C"/>
    <w:rsid w:val="00D439D8"/>
    <w:rsid w:val="00FC01DC"/>
    <w:rsid w:val="00FC79E8"/>
    <w:rsid w:val="00FE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14"/>
  </w:style>
  <w:style w:type="paragraph" w:styleId="3">
    <w:name w:val="heading 3"/>
    <w:basedOn w:val="a"/>
    <w:next w:val="a"/>
    <w:link w:val="30"/>
    <w:qFormat/>
    <w:rsid w:val="007B4275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7B4275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4275"/>
    <w:rPr>
      <w:rFonts w:ascii="Bashkort" w:eastAsia="Times New Roman" w:hAnsi="Bashkort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7B4275"/>
    <w:rPr>
      <w:rFonts w:ascii="Bashkort" w:eastAsia="Times New Roman" w:hAnsi="Bashkort" w:cs="Times New Roman"/>
      <w:b/>
      <w:sz w:val="26"/>
      <w:szCs w:val="20"/>
    </w:rPr>
  </w:style>
  <w:style w:type="paragraph" w:styleId="a3">
    <w:name w:val="List Paragraph"/>
    <w:basedOn w:val="a"/>
    <w:uiPriority w:val="34"/>
    <w:qFormat/>
    <w:rsid w:val="00AB0985"/>
    <w:pPr>
      <w:ind w:left="720"/>
      <w:contextualSpacing/>
    </w:pPr>
  </w:style>
  <w:style w:type="paragraph" w:styleId="a4">
    <w:name w:val="Normal (Web)"/>
    <w:basedOn w:val="a"/>
    <w:rsid w:val="0057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E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2018-02-07T11:58:00Z</cp:lastPrinted>
  <dcterms:created xsi:type="dcterms:W3CDTF">2018-04-26T12:33:00Z</dcterms:created>
  <dcterms:modified xsi:type="dcterms:W3CDTF">2018-04-26T12:34:00Z</dcterms:modified>
</cp:coreProperties>
</file>