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72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108A1" w:rsidTr="00846335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108A1" w:rsidRDefault="007108A1" w:rsidP="00846335">
            <w:pPr>
              <w:jc w:val="center"/>
              <w:rPr>
                <w:rFonts w:ascii="Bashkort" w:hAnsi="Bashkort"/>
                <w:b/>
              </w:rPr>
            </w:pPr>
          </w:p>
          <w:p w:rsidR="007108A1" w:rsidRPr="007108A1" w:rsidRDefault="007108A1" w:rsidP="0084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8A1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7108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7108A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7108A1" w:rsidRPr="007108A1" w:rsidRDefault="007108A1" w:rsidP="008463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08A1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7108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7108A1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  <w:r w:rsidRPr="007108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108A1" w:rsidRPr="00C207BB" w:rsidRDefault="007108A1" w:rsidP="00846335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108A1" w:rsidRDefault="007108A1" w:rsidP="00846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108A1" w:rsidRDefault="007108A1" w:rsidP="00846335">
            <w:pPr>
              <w:jc w:val="center"/>
              <w:rPr>
                <w:rFonts w:ascii="Bashkort" w:hAnsi="Bashkort"/>
                <w:b/>
              </w:rPr>
            </w:pPr>
          </w:p>
          <w:p w:rsidR="007108A1" w:rsidRPr="007108A1" w:rsidRDefault="007108A1" w:rsidP="007108A1">
            <w:pPr>
              <w:pStyle w:val="5"/>
              <w:spacing w:before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7108A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7108A1" w:rsidRPr="007108A1" w:rsidRDefault="007108A1" w:rsidP="007108A1">
            <w:pPr>
              <w:pStyle w:val="5"/>
              <w:spacing w:before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7108A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МУНИЦИПАЛЬНОГО РАЙОНА БЛАГОВЕЩЕНСКИЙ РАЙОН</w:t>
            </w:r>
          </w:p>
          <w:p w:rsidR="007108A1" w:rsidRPr="00A35701" w:rsidRDefault="007108A1" w:rsidP="00A35701">
            <w:pPr>
              <w:pStyle w:val="3"/>
              <w:spacing w:before="0"/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</w:pPr>
            <w:r w:rsidRPr="007108A1">
              <w:rPr>
                <w:rFonts w:ascii="Times New Roman" w:hAnsi="Times New Roman"/>
                <w:color w:val="auto"/>
                <w:sz w:val="18"/>
                <w:szCs w:val="18"/>
              </w:rPr>
              <w:t>РЕСПУБЛИКИ   БАШКОРТОСТАН</w:t>
            </w:r>
          </w:p>
        </w:tc>
      </w:tr>
    </w:tbl>
    <w:p w:rsidR="007108A1" w:rsidRPr="007108A1" w:rsidRDefault="007108A1" w:rsidP="007108A1">
      <w:pPr>
        <w:rPr>
          <w:rFonts w:ascii="Times New Roman" w:hAnsi="Times New Roman" w:cs="Times New Roman"/>
          <w:b/>
          <w:sz w:val="28"/>
          <w:szCs w:val="28"/>
        </w:rPr>
      </w:pPr>
      <w:r w:rsidRPr="007108A1">
        <w:rPr>
          <w:rFonts w:ascii="Times New Roman" w:hAnsi="Times New Roman" w:cs="Times New Roman"/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7108A1" w:rsidRPr="007108A1" w:rsidRDefault="007108A1" w:rsidP="007108A1">
      <w:pPr>
        <w:rPr>
          <w:rFonts w:ascii="Times New Roman" w:hAnsi="Times New Roman" w:cs="Times New Roman"/>
          <w:b/>
          <w:sz w:val="28"/>
          <w:szCs w:val="28"/>
        </w:rPr>
      </w:pPr>
      <w:r w:rsidRPr="007108A1">
        <w:rPr>
          <w:rFonts w:ascii="Times New Roman" w:hAnsi="Times New Roman" w:cs="Times New Roman"/>
          <w:b/>
          <w:sz w:val="28"/>
          <w:szCs w:val="28"/>
        </w:rPr>
        <w:t xml:space="preserve">        «29» декабрь  2018 </w:t>
      </w:r>
      <w:proofErr w:type="spellStart"/>
      <w:r w:rsidRPr="007108A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108A1">
        <w:rPr>
          <w:rFonts w:ascii="Times New Roman" w:hAnsi="Times New Roman" w:cs="Times New Roman"/>
          <w:b/>
          <w:sz w:val="28"/>
          <w:szCs w:val="28"/>
        </w:rPr>
        <w:t>.                 №10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08A1">
        <w:rPr>
          <w:rFonts w:ascii="Times New Roman" w:hAnsi="Times New Roman" w:cs="Times New Roman"/>
          <w:b/>
          <w:sz w:val="28"/>
          <w:szCs w:val="28"/>
        </w:rPr>
        <w:t xml:space="preserve">                  «29» декабря 2018г.</w:t>
      </w:r>
    </w:p>
    <w:p w:rsidR="007108A1" w:rsidRPr="007108A1" w:rsidRDefault="007108A1" w:rsidP="007108A1">
      <w:pPr>
        <w:rPr>
          <w:rFonts w:ascii="Times New Roman" w:hAnsi="Times New Roman" w:cs="Times New Roman"/>
        </w:rPr>
      </w:pPr>
    </w:p>
    <w:p w:rsidR="007108A1" w:rsidRPr="007108A1" w:rsidRDefault="007108A1" w:rsidP="00A50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72" w:rsidRPr="007108A1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8A1">
        <w:rPr>
          <w:rFonts w:ascii="Times New Roman" w:hAnsi="Times New Roman" w:cs="Times New Roman"/>
          <w:b/>
          <w:bCs/>
          <w:sz w:val="28"/>
          <w:szCs w:val="28"/>
        </w:rPr>
        <w:t>Об утверждении Стандарта осуществления</w:t>
      </w:r>
    </w:p>
    <w:p w:rsidR="00C23D72" w:rsidRPr="007108A1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8A1">
        <w:rPr>
          <w:rFonts w:ascii="Times New Roman" w:hAnsi="Times New Roman" w:cs="Times New Roman"/>
          <w:b/>
          <w:bCs/>
          <w:sz w:val="28"/>
          <w:szCs w:val="28"/>
        </w:rPr>
        <w:t>внутреннего муниципального финансового контроля</w:t>
      </w:r>
    </w:p>
    <w:p w:rsidR="00C23D72" w:rsidRPr="007108A1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7108A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 </w:t>
      </w:r>
      <w:r w:rsidR="009976AA" w:rsidRPr="007108A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002FBF" w:rsidRPr="00710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FBF" w:rsidRPr="007108A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Удельно-Дуванейский</w:t>
      </w:r>
      <w:proofErr w:type="spellEnd"/>
      <w:r w:rsidR="00002FBF" w:rsidRPr="007108A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сельсовет</w:t>
      </w:r>
    </w:p>
    <w:p w:rsidR="00002FBF" w:rsidRPr="007108A1" w:rsidRDefault="00002FBF" w:rsidP="00A35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D72" w:rsidRPr="007108A1" w:rsidRDefault="00C23D72" w:rsidP="00A357D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8A1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Администрации  </w:t>
      </w:r>
      <w:r w:rsidR="009976AA" w:rsidRPr="007108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02FBF" w:rsidRPr="0071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FBF" w:rsidRPr="007108A1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002FBF" w:rsidRPr="007108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08A1">
        <w:rPr>
          <w:rFonts w:ascii="Times New Roman" w:hAnsi="Times New Roman" w:cs="Times New Roman"/>
          <w:sz w:val="28"/>
          <w:szCs w:val="28"/>
        </w:rPr>
        <w:t xml:space="preserve"> от </w:t>
      </w:r>
      <w:r w:rsidR="007108A1" w:rsidRPr="007108A1">
        <w:rPr>
          <w:rFonts w:ascii="Times New Roman" w:hAnsi="Times New Roman" w:cs="Times New Roman"/>
          <w:sz w:val="28"/>
          <w:szCs w:val="28"/>
        </w:rPr>
        <w:t>29</w:t>
      </w:r>
      <w:r w:rsidRPr="007108A1">
        <w:rPr>
          <w:rFonts w:ascii="Times New Roman" w:hAnsi="Times New Roman" w:cs="Times New Roman"/>
          <w:sz w:val="28"/>
          <w:szCs w:val="28"/>
        </w:rPr>
        <w:t>.</w:t>
      </w:r>
      <w:r w:rsidR="007108A1" w:rsidRPr="007108A1">
        <w:rPr>
          <w:rFonts w:ascii="Times New Roman" w:hAnsi="Times New Roman" w:cs="Times New Roman"/>
          <w:sz w:val="28"/>
          <w:szCs w:val="28"/>
        </w:rPr>
        <w:t>12</w:t>
      </w:r>
      <w:r w:rsidRPr="007108A1">
        <w:rPr>
          <w:rFonts w:ascii="Times New Roman" w:hAnsi="Times New Roman" w:cs="Times New Roman"/>
          <w:sz w:val="28"/>
          <w:szCs w:val="28"/>
        </w:rPr>
        <w:t>.20</w:t>
      </w:r>
      <w:r w:rsidR="007108A1" w:rsidRPr="007108A1">
        <w:rPr>
          <w:rFonts w:ascii="Times New Roman" w:hAnsi="Times New Roman" w:cs="Times New Roman"/>
          <w:sz w:val="28"/>
          <w:szCs w:val="28"/>
        </w:rPr>
        <w:t>18</w:t>
      </w:r>
      <w:r w:rsidRPr="007108A1">
        <w:rPr>
          <w:rFonts w:ascii="Times New Roman" w:hAnsi="Times New Roman" w:cs="Times New Roman"/>
          <w:sz w:val="28"/>
          <w:szCs w:val="28"/>
        </w:rPr>
        <w:t xml:space="preserve"> № </w:t>
      </w:r>
      <w:r w:rsidR="007108A1" w:rsidRPr="007108A1">
        <w:rPr>
          <w:rFonts w:ascii="Times New Roman" w:hAnsi="Times New Roman" w:cs="Times New Roman"/>
          <w:sz w:val="28"/>
          <w:szCs w:val="28"/>
        </w:rPr>
        <w:t>103</w:t>
      </w:r>
      <w:r w:rsidRPr="007108A1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  </w:t>
      </w:r>
      <w:r w:rsidR="009976AA" w:rsidRPr="007108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3DE4" w:rsidRPr="0071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DE4" w:rsidRPr="007108A1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773DE4" w:rsidRPr="007108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08A1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контролю», </w:t>
      </w:r>
    </w:p>
    <w:p w:rsidR="00C23D72" w:rsidRPr="007108A1" w:rsidRDefault="00C23D72" w:rsidP="00A357D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7108A1" w:rsidRDefault="00C23D72" w:rsidP="00A357DD">
      <w:pPr>
        <w:tabs>
          <w:tab w:val="left" w:pos="708"/>
          <w:tab w:val="center" w:pos="4677"/>
          <w:tab w:val="right" w:pos="9355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08A1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23D72" w:rsidRPr="007108A1" w:rsidRDefault="00C23D72" w:rsidP="00A357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7108A1" w:rsidRDefault="00C23D72" w:rsidP="00A35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8A1">
        <w:rPr>
          <w:rFonts w:ascii="Times New Roman" w:hAnsi="Times New Roman" w:cs="Times New Roman"/>
          <w:sz w:val="28"/>
          <w:szCs w:val="28"/>
        </w:rPr>
        <w:tab/>
        <w:t>1.</w:t>
      </w:r>
      <w:r w:rsidR="009976AA" w:rsidRPr="007108A1">
        <w:rPr>
          <w:rFonts w:ascii="Times New Roman" w:hAnsi="Times New Roman" w:cs="Times New Roman"/>
          <w:sz w:val="28"/>
          <w:szCs w:val="28"/>
        </w:rPr>
        <w:t xml:space="preserve"> </w:t>
      </w:r>
      <w:r w:rsidRPr="007108A1">
        <w:rPr>
          <w:rFonts w:ascii="Times New Roman" w:hAnsi="Times New Roman" w:cs="Times New Roman"/>
          <w:sz w:val="28"/>
          <w:szCs w:val="28"/>
        </w:rPr>
        <w:t xml:space="preserve">Утвердить Стандарт осуществления внутреннего муниципального финансового контроля Администрацией  </w:t>
      </w:r>
      <w:r w:rsidR="009976AA" w:rsidRPr="007108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02FBF" w:rsidRPr="0071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FBF" w:rsidRPr="007108A1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002FBF" w:rsidRPr="007108A1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108A1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23D72" w:rsidRPr="007108A1" w:rsidRDefault="00C23D72" w:rsidP="00A35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8A1">
        <w:rPr>
          <w:rFonts w:ascii="Times New Roman" w:hAnsi="Times New Roman" w:cs="Times New Roman"/>
          <w:sz w:val="28"/>
          <w:szCs w:val="28"/>
        </w:rPr>
        <w:tab/>
      </w:r>
      <w:r w:rsidR="009976AA" w:rsidRPr="007108A1">
        <w:rPr>
          <w:rFonts w:ascii="Times New Roman" w:hAnsi="Times New Roman" w:cs="Times New Roman"/>
          <w:sz w:val="28"/>
          <w:szCs w:val="28"/>
        </w:rPr>
        <w:t>2</w:t>
      </w:r>
      <w:r w:rsidRPr="007108A1">
        <w:rPr>
          <w:rFonts w:ascii="Times New Roman" w:hAnsi="Times New Roman" w:cs="Times New Roman"/>
          <w:sz w:val="28"/>
          <w:szCs w:val="28"/>
        </w:rPr>
        <w:t>.</w:t>
      </w:r>
      <w:r w:rsidR="009976AA" w:rsidRPr="007108A1">
        <w:rPr>
          <w:rFonts w:ascii="Times New Roman" w:hAnsi="Times New Roman" w:cs="Times New Roman"/>
          <w:sz w:val="28"/>
          <w:szCs w:val="28"/>
        </w:rPr>
        <w:t xml:space="preserve"> </w:t>
      </w:r>
      <w:r w:rsidRPr="007108A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C23D72" w:rsidRPr="007108A1" w:rsidRDefault="00C23D72" w:rsidP="00A357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8A1">
        <w:rPr>
          <w:rFonts w:ascii="Times New Roman" w:hAnsi="Times New Roman" w:cs="Times New Roman"/>
          <w:sz w:val="28"/>
          <w:szCs w:val="28"/>
        </w:rPr>
        <w:tab/>
      </w:r>
      <w:r w:rsidR="009976AA" w:rsidRPr="007108A1">
        <w:rPr>
          <w:rFonts w:ascii="Times New Roman" w:hAnsi="Times New Roman" w:cs="Times New Roman"/>
          <w:sz w:val="28"/>
          <w:szCs w:val="28"/>
        </w:rPr>
        <w:t>3</w:t>
      </w:r>
      <w:r w:rsidRPr="007108A1">
        <w:rPr>
          <w:rFonts w:ascii="Times New Roman" w:hAnsi="Times New Roman" w:cs="Times New Roman"/>
          <w:sz w:val="28"/>
          <w:szCs w:val="28"/>
        </w:rPr>
        <w:t>.</w:t>
      </w:r>
      <w:r w:rsidR="009976AA" w:rsidRPr="007108A1">
        <w:rPr>
          <w:rFonts w:ascii="Times New Roman" w:hAnsi="Times New Roman" w:cs="Times New Roman"/>
          <w:sz w:val="28"/>
          <w:szCs w:val="28"/>
        </w:rPr>
        <w:t xml:space="preserve"> </w:t>
      </w:r>
      <w:r w:rsidRPr="007108A1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C23D72" w:rsidRPr="007108A1" w:rsidRDefault="00C23D72" w:rsidP="00A357DD">
      <w:pPr>
        <w:autoSpaceDE w:val="0"/>
        <w:autoSpaceDN w:val="0"/>
        <w:adjustRightInd w:val="0"/>
        <w:spacing w:after="0"/>
        <w:ind w:firstLine="927"/>
        <w:rPr>
          <w:rFonts w:ascii="Times New Roman" w:hAnsi="Times New Roman" w:cs="Times New Roman"/>
          <w:sz w:val="28"/>
          <w:szCs w:val="28"/>
        </w:rPr>
      </w:pPr>
    </w:p>
    <w:p w:rsidR="00C23D72" w:rsidRPr="007108A1" w:rsidRDefault="00C23D72" w:rsidP="00A357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7108A1" w:rsidRDefault="00C23D72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8A1" w:rsidRPr="007108A1" w:rsidRDefault="00C23D72" w:rsidP="007108A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76AA" w:rsidRPr="007108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02FBF" w:rsidRPr="007108A1">
        <w:rPr>
          <w:rFonts w:ascii="Times New Roman" w:hAnsi="Times New Roman" w:cs="Times New Roman"/>
          <w:sz w:val="28"/>
          <w:szCs w:val="28"/>
        </w:rPr>
        <w:t xml:space="preserve">:                                            </w:t>
      </w:r>
      <w:r w:rsidR="007108A1">
        <w:rPr>
          <w:rFonts w:ascii="Times New Roman" w:hAnsi="Times New Roman" w:cs="Times New Roman"/>
          <w:sz w:val="28"/>
          <w:szCs w:val="28"/>
        </w:rPr>
        <w:t xml:space="preserve">                   Н.С.Жилина</w:t>
      </w:r>
    </w:p>
    <w:p w:rsidR="00C23D72" w:rsidRPr="007108A1" w:rsidRDefault="00C23D72" w:rsidP="00A501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D72" w:rsidRPr="00A501E5" w:rsidRDefault="00C23D72" w:rsidP="00A5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5701" w:rsidRDefault="00A35701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A35701" w:rsidP="00A35701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23D72" w:rsidRPr="00AE3CB9">
        <w:rPr>
          <w:rFonts w:ascii="Times New Roman" w:hAnsi="Times New Roman" w:cs="Times New Roman"/>
          <w:sz w:val="24"/>
          <w:szCs w:val="24"/>
        </w:rPr>
        <w:t>Приложение</w:t>
      </w:r>
      <w:r w:rsidR="00002FB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23D72" w:rsidRPr="00AE3CB9" w:rsidRDefault="00C23D72" w:rsidP="00002FBF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 постановлению</w:t>
      </w:r>
      <w:r w:rsidR="00002FBF" w:rsidRPr="00002FBF">
        <w:rPr>
          <w:rFonts w:ascii="Times New Roman" w:hAnsi="Times New Roman" w:cs="Times New Roman"/>
          <w:sz w:val="24"/>
          <w:szCs w:val="24"/>
        </w:rPr>
        <w:t xml:space="preserve"> </w:t>
      </w:r>
      <w:r w:rsidR="00002FBF">
        <w:rPr>
          <w:rFonts w:ascii="Times New Roman" w:hAnsi="Times New Roman" w:cs="Times New Roman"/>
          <w:sz w:val="24"/>
          <w:szCs w:val="24"/>
        </w:rPr>
        <w:t>а</w:t>
      </w:r>
      <w:r w:rsidR="00002FBF" w:rsidRPr="00AE3CB9">
        <w:rPr>
          <w:rFonts w:ascii="Times New Roman" w:hAnsi="Times New Roman" w:cs="Times New Roman"/>
          <w:sz w:val="24"/>
          <w:szCs w:val="24"/>
        </w:rPr>
        <w:t xml:space="preserve">дминистрации  </w:t>
      </w:r>
    </w:p>
    <w:p w:rsidR="00002FBF" w:rsidRDefault="00002FBF" w:rsidP="00002FBF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76AA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72" w:rsidRPr="00AE3CB9" w:rsidRDefault="00002FBF" w:rsidP="00002FBF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50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72" w:rsidRPr="00AE3CB9" w:rsidRDefault="00C23D72" w:rsidP="00002FBF">
      <w:pPr>
        <w:pStyle w:val="ConsPlusNormal"/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 w:rsidRPr="00AE3CB9">
        <w:rPr>
          <w:rFonts w:ascii="Times New Roman" w:hAnsi="Times New Roman" w:cs="Times New Roman"/>
          <w:sz w:val="24"/>
          <w:szCs w:val="24"/>
        </w:rPr>
        <w:t>от</w:t>
      </w:r>
      <w:r w:rsidR="007108A1">
        <w:rPr>
          <w:rFonts w:ascii="Times New Roman" w:hAnsi="Times New Roman" w:cs="Times New Roman"/>
          <w:sz w:val="24"/>
          <w:szCs w:val="24"/>
        </w:rPr>
        <w:t xml:space="preserve"> 29.12.2018</w:t>
      </w:r>
      <w:r w:rsidRPr="00AE3CB9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7108A1">
        <w:rPr>
          <w:rFonts w:ascii="Times New Roman" w:hAnsi="Times New Roman" w:cs="Times New Roman"/>
          <w:sz w:val="24"/>
          <w:szCs w:val="24"/>
        </w:rPr>
        <w:t>104</w:t>
      </w:r>
    </w:p>
    <w:p w:rsidR="00C23D72" w:rsidRPr="00AE3CB9" w:rsidRDefault="00C23D72" w:rsidP="00002FB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СТАНДАРТ</w:t>
      </w:r>
    </w:p>
    <w:p w:rsidR="00C23D72" w:rsidRPr="00AE3CB9" w:rsidRDefault="00C23D72" w:rsidP="00002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осуществления внутреннего муниципального финансового контроля Администрацией  </w:t>
      </w:r>
      <w:r w:rsidR="009976AA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002F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02FBF" w:rsidRPr="00002FBF">
        <w:rPr>
          <w:rFonts w:ascii="Times New Roman" w:hAnsi="Times New Roman" w:cs="Times New Roman"/>
          <w:b w:val="0"/>
          <w:sz w:val="24"/>
          <w:szCs w:val="24"/>
        </w:rPr>
        <w:t>Удельно-Дуванейский</w:t>
      </w:r>
      <w:proofErr w:type="spellEnd"/>
      <w:r w:rsidR="00002FBF" w:rsidRPr="00002FBF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002FBF">
        <w:rPr>
          <w:rFonts w:ascii="Times New Roman" w:hAnsi="Times New Roman" w:cs="Times New Roman"/>
          <w:sz w:val="24"/>
          <w:szCs w:val="24"/>
        </w:rPr>
        <w:t xml:space="preserve"> </w:t>
      </w:r>
      <w:r w:rsidR="00002FBF" w:rsidRPr="00A50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1.1. Настоящий стандарт осуществления внутреннего муниципального финансового контроля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="00773D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 w:rsidRP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="00773D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</w:t>
      </w:r>
      <w:r w:rsidR="00773DE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Pr="00AE3CB9">
        <w:rPr>
          <w:rFonts w:ascii="Times New Roman" w:hAnsi="Times New Roman" w:cs="Times New Roman"/>
          <w:sz w:val="24"/>
          <w:szCs w:val="24"/>
        </w:rPr>
        <w:t>при организации и осуществлении контрольных мероприятий.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планирование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осуществление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2. Термины и определения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и правовых актах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 w:rsidRP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, регламентирующих осуществление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2.3. В настоящем Стандарте также применяются следующие термины: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C23D72" w:rsidRPr="00AE3CB9" w:rsidRDefault="00C23D72" w:rsidP="00DE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действие - документальное и фактическое изучение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проверочная (ревизионная) группа - уполномоченные должностные лица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 w:rsidRP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рабочая документация - документы и иные материалы, содержащие зафиксированную на бумажном (и) или электронном носителе информацию с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- документы, составляемые уполномоченными должностными лицами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 w:rsidRP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3. Планирование контрольных мероприятий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3.1. Контрольные мероприятия подразделяется на плановые и внеплановые.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23D72" w:rsidRPr="00AE3CB9" w:rsidRDefault="00C23D72" w:rsidP="00A1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осуществляются в соответствии с Планом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на очередной финансовый год (далее - План), утвержденным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в План утверждаются Главой Администрации  </w:t>
      </w:r>
      <w:r w:rsidR="00773DE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осуществляются на основании решения Главы Администрации  </w:t>
      </w:r>
      <w:r w:rsidR="00773D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 w:rsidRP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, принятого: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E3DB6">
        <w:rPr>
          <w:rFonts w:ascii="Times New Roman" w:hAnsi="Times New Roman" w:cs="Times New Roman"/>
          <w:sz w:val="24"/>
          <w:szCs w:val="24"/>
        </w:rPr>
        <w:t>поступления поручений Главы Администрации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Pr="000F645E">
        <w:rPr>
          <w:rFonts w:ascii="Times New Roman" w:hAnsi="Times New Roman" w:cs="Times New Roman"/>
          <w:sz w:val="24"/>
          <w:szCs w:val="24"/>
        </w:rPr>
        <w:t xml:space="preserve">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 w:rsidRP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должностных лиц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обращений граждан и организаций;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представления (предписания);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3.4. К критериям отбора контрольных мероприятий для включения в План относятся: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поручения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lastRenderedPageBreak/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4. Подготовка и назначение контрольного мероприятия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4.1. Основанием для начала подготовки и назначения контрольного мероприятия является наличие контрольного мероприятия в Плане, либо поручение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4.2.</w:t>
      </w:r>
      <w:r w:rsidRPr="00AE3CB9">
        <w:rPr>
          <w:rFonts w:ascii="Times New Roman" w:hAnsi="Times New Roman" w:cs="Times New Roman"/>
          <w:kern w:val="2"/>
          <w:sz w:val="24"/>
          <w:szCs w:val="24"/>
        </w:rPr>
        <w:t xml:space="preserve"> Контрольные мероприятия (за исключением случаев назначения </w:t>
      </w:r>
      <w:r w:rsidRPr="00AE3CB9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обследования в рамках камеральных или выездных проверок, ревизий) </w:t>
      </w:r>
      <w:r w:rsidRPr="00AE3CB9">
        <w:rPr>
          <w:rFonts w:ascii="Times New Roman" w:hAnsi="Times New Roman" w:cs="Times New Roman"/>
          <w:sz w:val="24"/>
          <w:szCs w:val="24"/>
        </w:rPr>
        <w:t>назначаются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4.3. Подготовка и назначение контрольного мероприятия предусматривают следующие действия:</w:t>
      </w:r>
    </w:p>
    <w:p w:rsidR="00C23D72" w:rsidRPr="00AE3CB9" w:rsidRDefault="00C23D72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издание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4.4. Подготовка и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осуществляются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объекте распоряжением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Численность проверочной группы на каждом объекте контроля определяется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 w:rsidRP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контрольном мероприятии не имеют права принимать участие сотрудники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 w:rsidRP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 сотрудником объекта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имеющие оформленный в установленном порядке допуск к государственной тайне.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4.6. В ходе подготовки к проведению контрольного мероприятия руководителем проверочной группы, также: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подготовке к проведению проверки члены проверочной группы должны изучить: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отчетные и статистические данные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другие материалы, характеризующие деятельность объекта контроля, имеющиеся в распоряжении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Члены проверочной группы также должны изучить программу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4.7. Требования к содержанию программы контрольного мероприятия устанавливаются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E4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773D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Общие положения о проведении контрольного </w:t>
      </w:r>
    </w:p>
    <w:p w:rsidR="00C23D72" w:rsidRPr="00AE3CB9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и оформлении его результатов</w:t>
      </w:r>
    </w:p>
    <w:p w:rsidR="00C23D72" w:rsidRPr="00AE3CB9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5.3. Проведение выездной проверки (ревизии) осуществляется в пределах следующих сроков: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контрольных действий, организуемых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акта проверки (ревизии) - не более 15 рабочих дней исчисляемых с последнего дня срока проведения проверки (ревизии),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проверки (ревизии) не может превышать 3 рабочих дня;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проверки по вопросам осуществления контроля в сфере закупок </w:t>
      </w:r>
      <w:r w:rsidRPr="00AE3CB9">
        <w:rPr>
          <w:rFonts w:ascii="Times New Roman" w:hAnsi="Times New Roman" w:cs="Times New Roman"/>
          <w:sz w:val="24"/>
          <w:szCs w:val="24"/>
        </w:rPr>
        <w:t>не позднее 3 рабочих дней после его подписания.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руководителем проверочной (ревизионной)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выездной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5.4. Проведение камеральной проверки осуществляется в пределах следующих сроков: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не может превышать 30 рабочих дней,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- 20 рабочих дней, со дня получения от объекта контроля информации, документов и материалов, представленных по запросу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срок продления камеральной проверки не может превышать более чем на 10 рабочих дней;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камеральной проверки не может превышать 3 рабочих дня;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его подписания.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камеральной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6. Привлечение экспертов к проведению контрольного мероприятия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сотрудники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(эксперты).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6.2. Привлечение экспертов к проведению контрольного мероприятия осуществляется по решению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 w:rsidRP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6.3. Привлечение экспертов осуществляется 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 w:rsidRP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7. Проведение выездной проверки (ревизии)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 w:rsidRP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7.2. Для доступа проверочной группы на территорию или в помещение объекта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контроля руководитель и члены проверочной группы обязаны предъявлять служебные удостоверения.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 w:rsidRP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7.6. В рамках выездной проверки (ревизии) 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может назначить: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экспертизу.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Назначение, встречной проверки, экспертизы осуществляется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7.7. Глава Администрации  </w:t>
      </w:r>
      <w:r w:rsidR="00117AE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отношении контрольного мероприятия, проводимого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- на основании мотивированного обращения руководителя проверочной группы.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выездной проверки (ревизии) являются: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7.8. Решение о продлении срока проведения выездной проверки (ревизии) оформляется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который должен содержать указание на основание и срок продления проведения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 w:rsidRP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7.9. На время приостановления проведения выездной проверки (ревизии) срок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проведения контрольных действий по месту нахождения объекта контроля прерывается, но не более чем на 6 месяцев.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7.10. В срок не позднее 3 рабочих дней со дня принятия решения о приостановлении выездной проверки Администрация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возобновлении проведения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7.11.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C23D72" w:rsidRPr="00AE3CB9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7.12.</w:t>
      </w:r>
      <w:r w:rsidRPr="00AE3CB9">
        <w:rPr>
          <w:rFonts w:ascii="Times New Roman" w:hAnsi="Times New Roman" w:cs="Times New Roman"/>
          <w:sz w:val="24"/>
          <w:szCs w:val="24"/>
        </w:rPr>
        <w:t xml:space="preserve"> Результаты выездной проверки (ревизии) оформляются актом.</w:t>
      </w:r>
    </w:p>
    <w:p w:rsidR="00C23D72" w:rsidRPr="00AE3CB9" w:rsidRDefault="00C23D72" w:rsidP="00A37C3C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C23D72" w:rsidRPr="00AE3CB9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7.13. 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не позднее - трех рабочих дней.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7.14. Акт и иные материалы выездной проверки (ревизии) подлежат рассмотрению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401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7.15.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принимается решение: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 по вопросам осуществления контроля в сфере закупок с учетом возражений объекта контроля (при их наличии) Главой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</w:t>
      </w:r>
      <w:r w:rsidR="00117AED">
        <w:rPr>
          <w:rFonts w:ascii="Times New Roman" w:hAnsi="Times New Roman" w:cs="Times New Roman"/>
          <w:sz w:val="24"/>
          <w:szCs w:val="24"/>
        </w:rPr>
        <w:lastRenderedPageBreak/>
        <w:t>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решение, в срок не более 30 рабочих дней со дня подписания акта: 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выдаче обязательного для исполнения предписания;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для выдачи предписания;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проверки.</w:t>
      </w:r>
    </w:p>
    <w:p w:rsidR="00C23D72" w:rsidRPr="00AE3CB9" w:rsidRDefault="00C23D72" w:rsidP="00D40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 Администрации  </w:t>
      </w:r>
      <w:r w:rsidR="00117AE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8. Проведение камеральной проверки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Камеральная проверка включает в себя исследование по месту нахождения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117A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представленных по запросам Администрации  </w:t>
      </w:r>
      <w:r w:rsidR="00A357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 w:rsidRP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информации, документов и материалов, полученных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Администрация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иных документов и информации об объекте контроля.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После подписания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 w:rsidRP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камеральной проверки в адрес объекта(</w:t>
      </w:r>
      <w:proofErr w:type="spellStart"/>
      <w:r w:rsidRPr="00AE3CB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3CB9">
        <w:rPr>
          <w:rFonts w:ascii="Times New Roman" w:hAnsi="Times New Roman" w:cs="Times New Roman"/>
          <w:sz w:val="24"/>
          <w:szCs w:val="24"/>
        </w:rPr>
        <w:t>) контроля направляется запрос о предоставлении документов и информации об объекте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    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 </w:t>
      </w:r>
      <w:r w:rsidR="00A357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обоснованность проведения встречной проверки и (или) обследования;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о продлении срока проведения контрольного мероприятия оформляется в форме правового акта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 w:rsidRP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 w:rsidRP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камеральной проверки являются: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наличии у объекта контроля нарушений законодательства и требующей дополнительного изучения;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последнего дня срока проведения камеральной проверки, определенного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- трех рабочих дней,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после его подписания вручается (направляется) объекту контроля. 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и иные материалы камеральной проверки подлежат рассмотрению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 w:rsidRP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принимается решение: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 в срок не более 30 рабочих дней со дня подписания акта: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для выдачи предписания;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оформляется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9. Проведение встречной проверки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встречной проверки принимается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 w:rsidRP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(ревизионной) группы в виде соответствующего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 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10. Проведение обследования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или поручениями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10.3.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10.5. Заключение и иные материалы обследования подлежат рассмотрению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10.6. По результатам рассмотрения заключения и иных материалов обследования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E3CB9">
        <w:rPr>
          <w:rFonts w:ascii="Times New Roman" w:hAnsi="Times New Roman" w:cs="Times New Roman"/>
          <w:sz w:val="24"/>
          <w:szCs w:val="24"/>
        </w:rPr>
        <w:t>принимается решение: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направлении представлений, предписаний;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назначении проведения выездной проверки;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11. Составление и представление отчетности о результатах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осуществления внутреннего муниципального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финансового контроля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11.1. Отчеты о результатах осуществления внутреннего муниципального финансового контроля составляются и представляются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 итогам работы за год Главе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 по итогам работы за год предоставляется до 1 марта года, следующего за отчетным.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11.2. В отчете отражаются данные о результатах проведения контрольных мероприятий, в том числе: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начисленные штрафы в количественном выражении;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объем проверенных средств областного бюджета;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количество поданных и (или) удовлетворенных жалоб (исков) на решения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на его действия (бездействия) в рамках осуществленной им контрольной деятельности;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протоколов об административных правонарушениях.</w:t>
      </w:r>
    </w:p>
    <w:p w:rsidR="00C23D72" w:rsidRPr="00AE3CB9" w:rsidRDefault="00C23D72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11.3. На официальном сайте Администрации  </w:t>
      </w:r>
      <w:r w:rsidR="00A357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357DD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A357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контроля.</w:t>
      </w:r>
    </w:p>
    <w:p w:rsidR="00C23D72" w:rsidRPr="00AE3CB9" w:rsidRDefault="00C23D72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C23D72" w:rsidRPr="00AE3CB9" w:rsidRDefault="00C23D72" w:rsidP="00AE3CB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sectPr w:rsidR="00C23D72" w:rsidRPr="00AE3CB9" w:rsidSect="00284D89">
      <w:pgSz w:w="11906" w:h="16838"/>
      <w:pgMar w:top="851" w:right="850" w:bottom="1134" w:left="1701" w:header="708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9B" w:rsidRDefault="006B1B9B" w:rsidP="006C55B4">
      <w:pPr>
        <w:spacing w:after="0" w:line="240" w:lineRule="auto"/>
      </w:pPr>
      <w:r>
        <w:separator/>
      </w:r>
    </w:p>
  </w:endnote>
  <w:endnote w:type="continuationSeparator" w:id="0">
    <w:p w:rsidR="006B1B9B" w:rsidRDefault="006B1B9B" w:rsidP="006C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9B" w:rsidRDefault="006B1B9B" w:rsidP="006C55B4">
      <w:pPr>
        <w:spacing w:after="0" w:line="240" w:lineRule="auto"/>
      </w:pPr>
      <w:r>
        <w:separator/>
      </w:r>
    </w:p>
  </w:footnote>
  <w:footnote w:type="continuationSeparator" w:id="0">
    <w:p w:rsidR="006B1B9B" w:rsidRDefault="006B1B9B" w:rsidP="006C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7B1E"/>
    <w:rsid w:val="00002FBF"/>
    <w:rsid w:val="00007D1D"/>
    <w:rsid w:val="0001300E"/>
    <w:rsid w:val="00014223"/>
    <w:rsid w:val="000165AA"/>
    <w:rsid w:val="0002017E"/>
    <w:rsid w:val="00021282"/>
    <w:rsid w:val="000240C6"/>
    <w:rsid w:val="00030D59"/>
    <w:rsid w:val="00033E06"/>
    <w:rsid w:val="00036E34"/>
    <w:rsid w:val="00040B85"/>
    <w:rsid w:val="000431B9"/>
    <w:rsid w:val="00043222"/>
    <w:rsid w:val="000448F0"/>
    <w:rsid w:val="00050F76"/>
    <w:rsid w:val="00052AE5"/>
    <w:rsid w:val="000546E5"/>
    <w:rsid w:val="00057976"/>
    <w:rsid w:val="00063C3A"/>
    <w:rsid w:val="00076963"/>
    <w:rsid w:val="000771C7"/>
    <w:rsid w:val="000817A8"/>
    <w:rsid w:val="000834C5"/>
    <w:rsid w:val="00092EA8"/>
    <w:rsid w:val="00094934"/>
    <w:rsid w:val="00094F90"/>
    <w:rsid w:val="000954DA"/>
    <w:rsid w:val="000A170A"/>
    <w:rsid w:val="000A2241"/>
    <w:rsid w:val="000B64DB"/>
    <w:rsid w:val="000C18B6"/>
    <w:rsid w:val="000C67B6"/>
    <w:rsid w:val="000C7E45"/>
    <w:rsid w:val="000D587F"/>
    <w:rsid w:val="000E3DB6"/>
    <w:rsid w:val="000E4842"/>
    <w:rsid w:val="000E6C67"/>
    <w:rsid w:val="000F645E"/>
    <w:rsid w:val="000F7300"/>
    <w:rsid w:val="001032CC"/>
    <w:rsid w:val="00117AED"/>
    <w:rsid w:val="0012192C"/>
    <w:rsid w:val="00127B41"/>
    <w:rsid w:val="00127BD9"/>
    <w:rsid w:val="001309EB"/>
    <w:rsid w:val="001316D8"/>
    <w:rsid w:val="00137ADF"/>
    <w:rsid w:val="00140AB0"/>
    <w:rsid w:val="00143178"/>
    <w:rsid w:val="001438C1"/>
    <w:rsid w:val="001555E0"/>
    <w:rsid w:val="001561E5"/>
    <w:rsid w:val="00162485"/>
    <w:rsid w:val="00164B41"/>
    <w:rsid w:val="0017645E"/>
    <w:rsid w:val="001764EE"/>
    <w:rsid w:val="001818E4"/>
    <w:rsid w:val="00181FEE"/>
    <w:rsid w:val="00184ECB"/>
    <w:rsid w:val="0018656D"/>
    <w:rsid w:val="001867D7"/>
    <w:rsid w:val="00187C64"/>
    <w:rsid w:val="00194379"/>
    <w:rsid w:val="0019754B"/>
    <w:rsid w:val="00197C54"/>
    <w:rsid w:val="001A018B"/>
    <w:rsid w:val="001A0356"/>
    <w:rsid w:val="001A7B1E"/>
    <w:rsid w:val="001B2AB9"/>
    <w:rsid w:val="001B5729"/>
    <w:rsid w:val="001C3AA7"/>
    <w:rsid w:val="001D6210"/>
    <w:rsid w:val="001E0AFA"/>
    <w:rsid w:val="001E1BF1"/>
    <w:rsid w:val="001E5441"/>
    <w:rsid w:val="001F0842"/>
    <w:rsid w:val="001F2BC6"/>
    <w:rsid w:val="002015E7"/>
    <w:rsid w:val="00203A8B"/>
    <w:rsid w:val="00204213"/>
    <w:rsid w:val="00206F9C"/>
    <w:rsid w:val="00212D06"/>
    <w:rsid w:val="0021473B"/>
    <w:rsid w:val="00221D4F"/>
    <w:rsid w:val="002254AF"/>
    <w:rsid w:val="002274B0"/>
    <w:rsid w:val="002312AF"/>
    <w:rsid w:val="00232204"/>
    <w:rsid w:val="0023227C"/>
    <w:rsid w:val="00237D19"/>
    <w:rsid w:val="002423B5"/>
    <w:rsid w:val="002547E6"/>
    <w:rsid w:val="002610A6"/>
    <w:rsid w:val="00263C25"/>
    <w:rsid w:val="00271363"/>
    <w:rsid w:val="002779A1"/>
    <w:rsid w:val="00277C8A"/>
    <w:rsid w:val="002845F5"/>
    <w:rsid w:val="00284A97"/>
    <w:rsid w:val="00284D89"/>
    <w:rsid w:val="002A5B9D"/>
    <w:rsid w:val="002B0DAE"/>
    <w:rsid w:val="002B32E7"/>
    <w:rsid w:val="002B3E4E"/>
    <w:rsid w:val="002C0844"/>
    <w:rsid w:val="002C1258"/>
    <w:rsid w:val="002C7ABC"/>
    <w:rsid w:val="002D213E"/>
    <w:rsid w:val="002D500A"/>
    <w:rsid w:val="002E07CC"/>
    <w:rsid w:val="002E2EE3"/>
    <w:rsid w:val="002E6B68"/>
    <w:rsid w:val="002E7935"/>
    <w:rsid w:val="002E7CD8"/>
    <w:rsid w:val="002F1F9C"/>
    <w:rsid w:val="002F7515"/>
    <w:rsid w:val="00307742"/>
    <w:rsid w:val="00307751"/>
    <w:rsid w:val="0031364F"/>
    <w:rsid w:val="00317360"/>
    <w:rsid w:val="0032094F"/>
    <w:rsid w:val="00322E59"/>
    <w:rsid w:val="00325F76"/>
    <w:rsid w:val="003309DF"/>
    <w:rsid w:val="003318FD"/>
    <w:rsid w:val="00331B95"/>
    <w:rsid w:val="00332036"/>
    <w:rsid w:val="00332B76"/>
    <w:rsid w:val="00334B10"/>
    <w:rsid w:val="00335462"/>
    <w:rsid w:val="003366CC"/>
    <w:rsid w:val="00337333"/>
    <w:rsid w:val="00340B62"/>
    <w:rsid w:val="00341290"/>
    <w:rsid w:val="003415D3"/>
    <w:rsid w:val="00341A9D"/>
    <w:rsid w:val="00342B2D"/>
    <w:rsid w:val="00344007"/>
    <w:rsid w:val="003466BB"/>
    <w:rsid w:val="00347308"/>
    <w:rsid w:val="00353437"/>
    <w:rsid w:val="00354DCE"/>
    <w:rsid w:val="00356BAD"/>
    <w:rsid w:val="003635E8"/>
    <w:rsid w:val="00363F6A"/>
    <w:rsid w:val="00366BD8"/>
    <w:rsid w:val="00371E55"/>
    <w:rsid w:val="00374684"/>
    <w:rsid w:val="00375259"/>
    <w:rsid w:val="0037717D"/>
    <w:rsid w:val="00377E75"/>
    <w:rsid w:val="00387C1A"/>
    <w:rsid w:val="003927F5"/>
    <w:rsid w:val="00395CA9"/>
    <w:rsid w:val="003A255E"/>
    <w:rsid w:val="003A556E"/>
    <w:rsid w:val="003A5AE8"/>
    <w:rsid w:val="003A78A1"/>
    <w:rsid w:val="003B108D"/>
    <w:rsid w:val="003B1283"/>
    <w:rsid w:val="003B198F"/>
    <w:rsid w:val="003C0BB9"/>
    <w:rsid w:val="003C4DC8"/>
    <w:rsid w:val="003C5A9F"/>
    <w:rsid w:val="003C737A"/>
    <w:rsid w:val="003C7813"/>
    <w:rsid w:val="003D1288"/>
    <w:rsid w:val="003D40DE"/>
    <w:rsid w:val="003E064C"/>
    <w:rsid w:val="003E06D8"/>
    <w:rsid w:val="003E0E85"/>
    <w:rsid w:val="003E1624"/>
    <w:rsid w:val="003E3EA0"/>
    <w:rsid w:val="003F06F8"/>
    <w:rsid w:val="003F245D"/>
    <w:rsid w:val="003F32C4"/>
    <w:rsid w:val="003F4C20"/>
    <w:rsid w:val="003F63C8"/>
    <w:rsid w:val="00403FEC"/>
    <w:rsid w:val="0040700B"/>
    <w:rsid w:val="00415658"/>
    <w:rsid w:val="00417BDC"/>
    <w:rsid w:val="00422069"/>
    <w:rsid w:val="0042321D"/>
    <w:rsid w:val="004236A4"/>
    <w:rsid w:val="004251A9"/>
    <w:rsid w:val="00425D1C"/>
    <w:rsid w:val="0043048C"/>
    <w:rsid w:val="00440C8C"/>
    <w:rsid w:val="00443F57"/>
    <w:rsid w:val="00450E27"/>
    <w:rsid w:val="004559CD"/>
    <w:rsid w:val="004576C3"/>
    <w:rsid w:val="00464770"/>
    <w:rsid w:val="0047520D"/>
    <w:rsid w:val="004768A0"/>
    <w:rsid w:val="0048001E"/>
    <w:rsid w:val="00480F75"/>
    <w:rsid w:val="0048390B"/>
    <w:rsid w:val="00492F7F"/>
    <w:rsid w:val="00496543"/>
    <w:rsid w:val="004B08DB"/>
    <w:rsid w:val="004B1044"/>
    <w:rsid w:val="004B1EB1"/>
    <w:rsid w:val="004B323D"/>
    <w:rsid w:val="004B343D"/>
    <w:rsid w:val="004B3BFD"/>
    <w:rsid w:val="004B48D4"/>
    <w:rsid w:val="004B7613"/>
    <w:rsid w:val="004C3B8D"/>
    <w:rsid w:val="004C5077"/>
    <w:rsid w:val="004C75BA"/>
    <w:rsid w:val="004D2212"/>
    <w:rsid w:val="004D4B4A"/>
    <w:rsid w:val="004D7955"/>
    <w:rsid w:val="004E1181"/>
    <w:rsid w:val="004E222D"/>
    <w:rsid w:val="004F0C69"/>
    <w:rsid w:val="004F445D"/>
    <w:rsid w:val="004F4CBE"/>
    <w:rsid w:val="004F76D5"/>
    <w:rsid w:val="005048DE"/>
    <w:rsid w:val="005052CB"/>
    <w:rsid w:val="00510807"/>
    <w:rsid w:val="00511760"/>
    <w:rsid w:val="00514C46"/>
    <w:rsid w:val="005159E8"/>
    <w:rsid w:val="00520C5F"/>
    <w:rsid w:val="005237B9"/>
    <w:rsid w:val="00527552"/>
    <w:rsid w:val="005304A3"/>
    <w:rsid w:val="0053179A"/>
    <w:rsid w:val="0053343E"/>
    <w:rsid w:val="00535C3B"/>
    <w:rsid w:val="005372DE"/>
    <w:rsid w:val="0054213D"/>
    <w:rsid w:val="00547C86"/>
    <w:rsid w:val="00555C8F"/>
    <w:rsid w:val="00556566"/>
    <w:rsid w:val="005648DE"/>
    <w:rsid w:val="005718B6"/>
    <w:rsid w:val="005726D0"/>
    <w:rsid w:val="0057691E"/>
    <w:rsid w:val="00582094"/>
    <w:rsid w:val="00582D75"/>
    <w:rsid w:val="0058768F"/>
    <w:rsid w:val="005951C4"/>
    <w:rsid w:val="005A4182"/>
    <w:rsid w:val="005A4F9D"/>
    <w:rsid w:val="005A51EF"/>
    <w:rsid w:val="005A6860"/>
    <w:rsid w:val="005A6EE3"/>
    <w:rsid w:val="005B18C9"/>
    <w:rsid w:val="005B2801"/>
    <w:rsid w:val="005B3AAE"/>
    <w:rsid w:val="005D37BE"/>
    <w:rsid w:val="005D38D1"/>
    <w:rsid w:val="005D7901"/>
    <w:rsid w:val="005E2732"/>
    <w:rsid w:val="005E4304"/>
    <w:rsid w:val="005E6580"/>
    <w:rsid w:val="005E6E28"/>
    <w:rsid w:val="005E745C"/>
    <w:rsid w:val="005F4871"/>
    <w:rsid w:val="005F4D56"/>
    <w:rsid w:val="0061168A"/>
    <w:rsid w:val="00615579"/>
    <w:rsid w:val="00615CA8"/>
    <w:rsid w:val="00616B55"/>
    <w:rsid w:val="006265A5"/>
    <w:rsid w:val="00633924"/>
    <w:rsid w:val="0064205F"/>
    <w:rsid w:val="00644D59"/>
    <w:rsid w:val="00650F05"/>
    <w:rsid w:val="00651B70"/>
    <w:rsid w:val="006562F9"/>
    <w:rsid w:val="00662E78"/>
    <w:rsid w:val="0066728D"/>
    <w:rsid w:val="006742AF"/>
    <w:rsid w:val="00676A7D"/>
    <w:rsid w:val="0068047C"/>
    <w:rsid w:val="0068312C"/>
    <w:rsid w:val="006936FA"/>
    <w:rsid w:val="00693EE8"/>
    <w:rsid w:val="00695355"/>
    <w:rsid w:val="00696059"/>
    <w:rsid w:val="00696681"/>
    <w:rsid w:val="006A15DA"/>
    <w:rsid w:val="006A32B2"/>
    <w:rsid w:val="006A789C"/>
    <w:rsid w:val="006A7F0A"/>
    <w:rsid w:val="006B1B9B"/>
    <w:rsid w:val="006C2C56"/>
    <w:rsid w:val="006C55B4"/>
    <w:rsid w:val="006D03BB"/>
    <w:rsid w:val="006D0911"/>
    <w:rsid w:val="006D0C8C"/>
    <w:rsid w:val="006D1A91"/>
    <w:rsid w:val="006D4F9B"/>
    <w:rsid w:val="006D552D"/>
    <w:rsid w:val="006E15A8"/>
    <w:rsid w:val="006E7856"/>
    <w:rsid w:val="006E7933"/>
    <w:rsid w:val="006E7CC6"/>
    <w:rsid w:val="006F18CB"/>
    <w:rsid w:val="006F1969"/>
    <w:rsid w:val="006F34DA"/>
    <w:rsid w:val="006F7343"/>
    <w:rsid w:val="006F79C9"/>
    <w:rsid w:val="007108A1"/>
    <w:rsid w:val="007116B4"/>
    <w:rsid w:val="00715AAE"/>
    <w:rsid w:val="00717250"/>
    <w:rsid w:val="007355A3"/>
    <w:rsid w:val="00741F76"/>
    <w:rsid w:val="00742DD7"/>
    <w:rsid w:val="00755090"/>
    <w:rsid w:val="00757C7D"/>
    <w:rsid w:val="00761EF9"/>
    <w:rsid w:val="0076292A"/>
    <w:rsid w:val="007670DA"/>
    <w:rsid w:val="00773DE4"/>
    <w:rsid w:val="00780017"/>
    <w:rsid w:val="0078110B"/>
    <w:rsid w:val="007823FC"/>
    <w:rsid w:val="00782B22"/>
    <w:rsid w:val="00787AB0"/>
    <w:rsid w:val="007924D9"/>
    <w:rsid w:val="007A07CD"/>
    <w:rsid w:val="007A41CD"/>
    <w:rsid w:val="007A6A4F"/>
    <w:rsid w:val="007B418A"/>
    <w:rsid w:val="007B4499"/>
    <w:rsid w:val="007B67F4"/>
    <w:rsid w:val="007B7DB7"/>
    <w:rsid w:val="007C281B"/>
    <w:rsid w:val="007C3CD1"/>
    <w:rsid w:val="007D09DF"/>
    <w:rsid w:val="007D1E9A"/>
    <w:rsid w:val="007D3B8E"/>
    <w:rsid w:val="007D4FC7"/>
    <w:rsid w:val="007D5BA4"/>
    <w:rsid w:val="007D6474"/>
    <w:rsid w:val="007D75C0"/>
    <w:rsid w:val="007D7825"/>
    <w:rsid w:val="007E02C3"/>
    <w:rsid w:val="007E1118"/>
    <w:rsid w:val="007E194F"/>
    <w:rsid w:val="007E549D"/>
    <w:rsid w:val="007F1642"/>
    <w:rsid w:val="007F29F8"/>
    <w:rsid w:val="007F346D"/>
    <w:rsid w:val="0080042A"/>
    <w:rsid w:val="0080335F"/>
    <w:rsid w:val="00810450"/>
    <w:rsid w:val="00811220"/>
    <w:rsid w:val="00813693"/>
    <w:rsid w:val="00815843"/>
    <w:rsid w:val="0081598B"/>
    <w:rsid w:val="008160BF"/>
    <w:rsid w:val="0082022C"/>
    <w:rsid w:val="008213DA"/>
    <w:rsid w:val="00826452"/>
    <w:rsid w:val="00846616"/>
    <w:rsid w:val="008471B8"/>
    <w:rsid w:val="00850759"/>
    <w:rsid w:val="00856CAC"/>
    <w:rsid w:val="00857AB8"/>
    <w:rsid w:val="008612C8"/>
    <w:rsid w:val="00864B45"/>
    <w:rsid w:val="00864D1E"/>
    <w:rsid w:val="00866041"/>
    <w:rsid w:val="00866F35"/>
    <w:rsid w:val="008717F9"/>
    <w:rsid w:val="00872A61"/>
    <w:rsid w:val="0087373A"/>
    <w:rsid w:val="00883D54"/>
    <w:rsid w:val="0088506C"/>
    <w:rsid w:val="00894CE1"/>
    <w:rsid w:val="00895E98"/>
    <w:rsid w:val="00896C4F"/>
    <w:rsid w:val="00897AE7"/>
    <w:rsid w:val="008B2E92"/>
    <w:rsid w:val="008B42BB"/>
    <w:rsid w:val="008C088A"/>
    <w:rsid w:val="008C19FD"/>
    <w:rsid w:val="008C2772"/>
    <w:rsid w:val="008C2FDD"/>
    <w:rsid w:val="008C3371"/>
    <w:rsid w:val="008C6A77"/>
    <w:rsid w:val="008D3676"/>
    <w:rsid w:val="008D49BC"/>
    <w:rsid w:val="008E2141"/>
    <w:rsid w:val="008E29FD"/>
    <w:rsid w:val="008E2EF6"/>
    <w:rsid w:val="008F3DA5"/>
    <w:rsid w:val="008F7FFE"/>
    <w:rsid w:val="009017E0"/>
    <w:rsid w:val="00902B5F"/>
    <w:rsid w:val="00904B07"/>
    <w:rsid w:val="0090520B"/>
    <w:rsid w:val="009077FC"/>
    <w:rsid w:val="00922412"/>
    <w:rsid w:val="00922418"/>
    <w:rsid w:val="00924BAB"/>
    <w:rsid w:val="00925E2E"/>
    <w:rsid w:val="00930540"/>
    <w:rsid w:val="00934A35"/>
    <w:rsid w:val="00935387"/>
    <w:rsid w:val="00935D62"/>
    <w:rsid w:val="00944518"/>
    <w:rsid w:val="00946BF6"/>
    <w:rsid w:val="00951825"/>
    <w:rsid w:val="009521C9"/>
    <w:rsid w:val="00953D70"/>
    <w:rsid w:val="0095435C"/>
    <w:rsid w:val="00957617"/>
    <w:rsid w:val="00961D57"/>
    <w:rsid w:val="009644DE"/>
    <w:rsid w:val="009645F5"/>
    <w:rsid w:val="009667BB"/>
    <w:rsid w:val="00970769"/>
    <w:rsid w:val="00976F3D"/>
    <w:rsid w:val="009831AC"/>
    <w:rsid w:val="00985C1C"/>
    <w:rsid w:val="00991149"/>
    <w:rsid w:val="00991666"/>
    <w:rsid w:val="00991C0F"/>
    <w:rsid w:val="009922C7"/>
    <w:rsid w:val="009976AA"/>
    <w:rsid w:val="009A75E0"/>
    <w:rsid w:val="009B13D6"/>
    <w:rsid w:val="009B21F5"/>
    <w:rsid w:val="009B525E"/>
    <w:rsid w:val="009C0764"/>
    <w:rsid w:val="009C0B85"/>
    <w:rsid w:val="009C4903"/>
    <w:rsid w:val="009E2B70"/>
    <w:rsid w:val="009E336A"/>
    <w:rsid w:val="009E48FE"/>
    <w:rsid w:val="009E514A"/>
    <w:rsid w:val="009F0B35"/>
    <w:rsid w:val="009F1E22"/>
    <w:rsid w:val="009F36AC"/>
    <w:rsid w:val="00A044A8"/>
    <w:rsid w:val="00A12830"/>
    <w:rsid w:val="00A155AC"/>
    <w:rsid w:val="00A15624"/>
    <w:rsid w:val="00A174FC"/>
    <w:rsid w:val="00A17AB7"/>
    <w:rsid w:val="00A25DE1"/>
    <w:rsid w:val="00A3046A"/>
    <w:rsid w:val="00A30A62"/>
    <w:rsid w:val="00A30C4B"/>
    <w:rsid w:val="00A33C74"/>
    <w:rsid w:val="00A33D2C"/>
    <w:rsid w:val="00A35701"/>
    <w:rsid w:val="00A357DD"/>
    <w:rsid w:val="00A37C3C"/>
    <w:rsid w:val="00A4077B"/>
    <w:rsid w:val="00A43A08"/>
    <w:rsid w:val="00A46AFB"/>
    <w:rsid w:val="00A500BE"/>
    <w:rsid w:val="00A501E5"/>
    <w:rsid w:val="00A54FE6"/>
    <w:rsid w:val="00A60467"/>
    <w:rsid w:val="00A61D55"/>
    <w:rsid w:val="00A61FFF"/>
    <w:rsid w:val="00A63631"/>
    <w:rsid w:val="00A65C8A"/>
    <w:rsid w:val="00A66040"/>
    <w:rsid w:val="00A674C7"/>
    <w:rsid w:val="00A67EDA"/>
    <w:rsid w:val="00A702F4"/>
    <w:rsid w:val="00A874C4"/>
    <w:rsid w:val="00A919B0"/>
    <w:rsid w:val="00A96495"/>
    <w:rsid w:val="00AA2BF3"/>
    <w:rsid w:val="00AA3876"/>
    <w:rsid w:val="00AA530D"/>
    <w:rsid w:val="00AA5BA6"/>
    <w:rsid w:val="00AB3E31"/>
    <w:rsid w:val="00AC07CA"/>
    <w:rsid w:val="00AC2426"/>
    <w:rsid w:val="00AC2B1A"/>
    <w:rsid w:val="00AC3975"/>
    <w:rsid w:val="00AC3F8C"/>
    <w:rsid w:val="00AC4F5F"/>
    <w:rsid w:val="00AC5A53"/>
    <w:rsid w:val="00AC6241"/>
    <w:rsid w:val="00AD487B"/>
    <w:rsid w:val="00AE3A9F"/>
    <w:rsid w:val="00AE3CB9"/>
    <w:rsid w:val="00AE4C7A"/>
    <w:rsid w:val="00AE7480"/>
    <w:rsid w:val="00AF1A1D"/>
    <w:rsid w:val="00AF1C4A"/>
    <w:rsid w:val="00B02596"/>
    <w:rsid w:val="00B05D62"/>
    <w:rsid w:val="00B06F12"/>
    <w:rsid w:val="00B1106D"/>
    <w:rsid w:val="00B11127"/>
    <w:rsid w:val="00B11689"/>
    <w:rsid w:val="00B12362"/>
    <w:rsid w:val="00B150D8"/>
    <w:rsid w:val="00B16D1A"/>
    <w:rsid w:val="00B33FA7"/>
    <w:rsid w:val="00B42E3E"/>
    <w:rsid w:val="00B46318"/>
    <w:rsid w:val="00B4663B"/>
    <w:rsid w:val="00B47613"/>
    <w:rsid w:val="00B55C5E"/>
    <w:rsid w:val="00B621F2"/>
    <w:rsid w:val="00B62E22"/>
    <w:rsid w:val="00B66272"/>
    <w:rsid w:val="00B73243"/>
    <w:rsid w:val="00B740A9"/>
    <w:rsid w:val="00B85C26"/>
    <w:rsid w:val="00B8752D"/>
    <w:rsid w:val="00B91AF6"/>
    <w:rsid w:val="00B91D85"/>
    <w:rsid w:val="00B91EE2"/>
    <w:rsid w:val="00B95275"/>
    <w:rsid w:val="00B973A4"/>
    <w:rsid w:val="00BA19F2"/>
    <w:rsid w:val="00BA2C80"/>
    <w:rsid w:val="00BA790B"/>
    <w:rsid w:val="00BB03C6"/>
    <w:rsid w:val="00BB2F23"/>
    <w:rsid w:val="00BB4254"/>
    <w:rsid w:val="00BB4E91"/>
    <w:rsid w:val="00BB5009"/>
    <w:rsid w:val="00BC51BB"/>
    <w:rsid w:val="00BC54C7"/>
    <w:rsid w:val="00BD12DC"/>
    <w:rsid w:val="00BD34C3"/>
    <w:rsid w:val="00BE3179"/>
    <w:rsid w:val="00BE36DF"/>
    <w:rsid w:val="00BE49B6"/>
    <w:rsid w:val="00BF09E5"/>
    <w:rsid w:val="00BF1C5F"/>
    <w:rsid w:val="00BF5776"/>
    <w:rsid w:val="00C06F7F"/>
    <w:rsid w:val="00C07F53"/>
    <w:rsid w:val="00C17ABC"/>
    <w:rsid w:val="00C23D72"/>
    <w:rsid w:val="00C302C1"/>
    <w:rsid w:val="00C3167E"/>
    <w:rsid w:val="00C316BD"/>
    <w:rsid w:val="00C3174C"/>
    <w:rsid w:val="00C33A68"/>
    <w:rsid w:val="00C369CE"/>
    <w:rsid w:val="00C4165D"/>
    <w:rsid w:val="00C42F9E"/>
    <w:rsid w:val="00C433CD"/>
    <w:rsid w:val="00C51215"/>
    <w:rsid w:val="00C55878"/>
    <w:rsid w:val="00C625B6"/>
    <w:rsid w:val="00C64AA4"/>
    <w:rsid w:val="00C70B69"/>
    <w:rsid w:val="00C73971"/>
    <w:rsid w:val="00C74A80"/>
    <w:rsid w:val="00C74FD4"/>
    <w:rsid w:val="00C82C9D"/>
    <w:rsid w:val="00C84B72"/>
    <w:rsid w:val="00C8548E"/>
    <w:rsid w:val="00C9323A"/>
    <w:rsid w:val="00CA11AA"/>
    <w:rsid w:val="00CB31C4"/>
    <w:rsid w:val="00CC312B"/>
    <w:rsid w:val="00CE1B72"/>
    <w:rsid w:val="00CE3C3A"/>
    <w:rsid w:val="00CE5A20"/>
    <w:rsid w:val="00CE6F48"/>
    <w:rsid w:val="00CE7F69"/>
    <w:rsid w:val="00D0144B"/>
    <w:rsid w:val="00D04F15"/>
    <w:rsid w:val="00D06057"/>
    <w:rsid w:val="00D0727E"/>
    <w:rsid w:val="00D0791B"/>
    <w:rsid w:val="00D20CE6"/>
    <w:rsid w:val="00D23A09"/>
    <w:rsid w:val="00D2477B"/>
    <w:rsid w:val="00D32428"/>
    <w:rsid w:val="00D35323"/>
    <w:rsid w:val="00D40110"/>
    <w:rsid w:val="00D41195"/>
    <w:rsid w:val="00D46BC8"/>
    <w:rsid w:val="00D5032E"/>
    <w:rsid w:val="00D5037A"/>
    <w:rsid w:val="00D62C0A"/>
    <w:rsid w:val="00D63A9E"/>
    <w:rsid w:val="00D653AA"/>
    <w:rsid w:val="00D70931"/>
    <w:rsid w:val="00D7740D"/>
    <w:rsid w:val="00D851DB"/>
    <w:rsid w:val="00D864C0"/>
    <w:rsid w:val="00D95BE1"/>
    <w:rsid w:val="00DA2AC9"/>
    <w:rsid w:val="00DB0AA3"/>
    <w:rsid w:val="00DB0F96"/>
    <w:rsid w:val="00DB257C"/>
    <w:rsid w:val="00DB4502"/>
    <w:rsid w:val="00DB6E2C"/>
    <w:rsid w:val="00DC4F12"/>
    <w:rsid w:val="00DC5066"/>
    <w:rsid w:val="00DC67C4"/>
    <w:rsid w:val="00DD0724"/>
    <w:rsid w:val="00DD2658"/>
    <w:rsid w:val="00DE4C34"/>
    <w:rsid w:val="00DE56A4"/>
    <w:rsid w:val="00DE572C"/>
    <w:rsid w:val="00DE5F9F"/>
    <w:rsid w:val="00DE6690"/>
    <w:rsid w:val="00DF1B70"/>
    <w:rsid w:val="00DF245A"/>
    <w:rsid w:val="00DF2514"/>
    <w:rsid w:val="00DF4FD4"/>
    <w:rsid w:val="00E050FC"/>
    <w:rsid w:val="00E05638"/>
    <w:rsid w:val="00E10198"/>
    <w:rsid w:val="00E1481B"/>
    <w:rsid w:val="00E16007"/>
    <w:rsid w:val="00E20C12"/>
    <w:rsid w:val="00E21147"/>
    <w:rsid w:val="00E25438"/>
    <w:rsid w:val="00E26C81"/>
    <w:rsid w:val="00E32452"/>
    <w:rsid w:val="00E33F49"/>
    <w:rsid w:val="00E3426E"/>
    <w:rsid w:val="00E34A67"/>
    <w:rsid w:val="00E352C8"/>
    <w:rsid w:val="00E438AE"/>
    <w:rsid w:val="00E45F6A"/>
    <w:rsid w:val="00E47897"/>
    <w:rsid w:val="00E535F1"/>
    <w:rsid w:val="00E541A1"/>
    <w:rsid w:val="00E54440"/>
    <w:rsid w:val="00E55259"/>
    <w:rsid w:val="00E56A61"/>
    <w:rsid w:val="00E57E0C"/>
    <w:rsid w:val="00E62ABF"/>
    <w:rsid w:val="00E63799"/>
    <w:rsid w:val="00E66343"/>
    <w:rsid w:val="00E70A72"/>
    <w:rsid w:val="00E7364F"/>
    <w:rsid w:val="00E80F73"/>
    <w:rsid w:val="00E85EFF"/>
    <w:rsid w:val="00E85FFD"/>
    <w:rsid w:val="00E86C38"/>
    <w:rsid w:val="00E9388C"/>
    <w:rsid w:val="00EA188A"/>
    <w:rsid w:val="00EA23D1"/>
    <w:rsid w:val="00EA7394"/>
    <w:rsid w:val="00EB00C2"/>
    <w:rsid w:val="00EB3936"/>
    <w:rsid w:val="00EB7ABD"/>
    <w:rsid w:val="00EC21BD"/>
    <w:rsid w:val="00EC2A34"/>
    <w:rsid w:val="00ED1A4F"/>
    <w:rsid w:val="00ED1CAF"/>
    <w:rsid w:val="00ED46DE"/>
    <w:rsid w:val="00ED4A44"/>
    <w:rsid w:val="00EF13B1"/>
    <w:rsid w:val="00EF1D66"/>
    <w:rsid w:val="00EF4D6D"/>
    <w:rsid w:val="00F05409"/>
    <w:rsid w:val="00F07BCC"/>
    <w:rsid w:val="00F12D26"/>
    <w:rsid w:val="00F140E7"/>
    <w:rsid w:val="00F14B3E"/>
    <w:rsid w:val="00F16A96"/>
    <w:rsid w:val="00F25C0F"/>
    <w:rsid w:val="00F27FC3"/>
    <w:rsid w:val="00F30998"/>
    <w:rsid w:val="00F30BED"/>
    <w:rsid w:val="00F335BA"/>
    <w:rsid w:val="00F36EE8"/>
    <w:rsid w:val="00F42326"/>
    <w:rsid w:val="00F579EE"/>
    <w:rsid w:val="00F66990"/>
    <w:rsid w:val="00F67FF8"/>
    <w:rsid w:val="00F70123"/>
    <w:rsid w:val="00F825F3"/>
    <w:rsid w:val="00F87C3C"/>
    <w:rsid w:val="00F9456A"/>
    <w:rsid w:val="00FA52E5"/>
    <w:rsid w:val="00FB3940"/>
    <w:rsid w:val="00FB3A77"/>
    <w:rsid w:val="00FC1FF8"/>
    <w:rsid w:val="00FD23BF"/>
    <w:rsid w:val="00FD3B00"/>
    <w:rsid w:val="00FD3E2B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710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108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rsid w:val="00E101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101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101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101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4304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5B4"/>
  </w:style>
  <w:style w:type="paragraph" w:styleId="af">
    <w:name w:val="footer"/>
    <w:basedOn w:val="a"/>
    <w:link w:val="af0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5B4"/>
  </w:style>
  <w:style w:type="character" w:styleId="af1">
    <w:name w:val="Hyperlink"/>
    <w:basedOn w:val="a0"/>
    <w:uiPriority w:val="99"/>
    <w:rsid w:val="008D49B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af3">
    <w:name w:val="No Spacing"/>
    <w:uiPriority w:val="99"/>
    <w:qFormat/>
    <w:rsid w:val="008D49BC"/>
    <w:rPr>
      <w:rFonts w:cs="Calibri"/>
    </w:rPr>
  </w:style>
  <w:style w:type="paragraph" w:styleId="af4">
    <w:name w:val="Body Text Indent"/>
    <w:basedOn w:val="a"/>
    <w:link w:val="af5"/>
    <w:uiPriority w:val="99"/>
    <w:rsid w:val="00BA790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A790B"/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30">
    <w:name w:val="Заголовок 3 Знак"/>
    <w:basedOn w:val="a0"/>
    <w:link w:val="3"/>
    <w:rsid w:val="007108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7108A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rsid w:val="00E101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101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101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101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4304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5B4"/>
  </w:style>
  <w:style w:type="paragraph" w:styleId="af">
    <w:name w:val="footer"/>
    <w:basedOn w:val="a"/>
    <w:link w:val="af0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5B4"/>
  </w:style>
  <w:style w:type="character" w:styleId="af1">
    <w:name w:val="Hyperlink"/>
    <w:basedOn w:val="a0"/>
    <w:uiPriority w:val="99"/>
    <w:rsid w:val="008D49B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af3">
    <w:name w:val="No Spacing"/>
    <w:uiPriority w:val="99"/>
    <w:qFormat/>
    <w:rsid w:val="008D49BC"/>
    <w:rPr>
      <w:rFonts w:cs="Calibri"/>
    </w:rPr>
  </w:style>
  <w:style w:type="paragraph" w:styleId="af4">
    <w:name w:val="Body Text Indent"/>
    <w:basedOn w:val="a"/>
    <w:link w:val="af5"/>
    <w:uiPriority w:val="99"/>
    <w:rsid w:val="00BA790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A790B"/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diakov.net</Company>
  <LinksUpToDate>false</LinksUpToDate>
  <CharactersWithSpaces>39749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Морозов</dc:creator>
  <cp:lastModifiedBy>7</cp:lastModifiedBy>
  <cp:revision>10</cp:revision>
  <cp:lastPrinted>2020-02-10T07:32:00Z</cp:lastPrinted>
  <dcterms:created xsi:type="dcterms:W3CDTF">2020-02-07T07:16:00Z</dcterms:created>
  <dcterms:modified xsi:type="dcterms:W3CDTF">2020-02-17T04:56:00Z</dcterms:modified>
</cp:coreProperties>
</file>