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CD6" w:rsidRPr="001C6CD6" w:rsidRDefault="001C6CD6" w:rsidP="001C6CD6">
      <w:pPr>
        <w:shd w:val="clear" w:color="auto" w:fill="FFFFFF"/>
        <w:spacing w:before="375" w:after="225" w:line="240" w:lineRule="auto"/>
        <w:outlineLvl w:val="0"/>
        <w:rPr>
          <w:rFonts w:ascii="Segoe UI" w:eastAsia="Times New Roman" w:hAnsi="Segoe UI" w:cs="Segoe UI"/>
          <w:color w:val="333333"/>
          <w:kern w:val="36"/>
          <w:sz w:val="50"/>
          <w:szCs w:val="50"/>
          <w:lang w:eastAsia="ru-RU"/>
        </w:rPr>
      </w:pPr>
      <w:r w:rsidRPr="001C6CD6">
        <w:rPr>
          <w:rFonts w:ascii="Segoe UI" w:eastAsia="Times New Roman" w:hAnsi="Segoe UI" w:cs="Segoe UI"/>
          <w:color w:val="333333"/>
          <w:kern w:val="36"/>
          <w:sz w:val="50"/>
          <w:szCs w:val="50"/>
          <w:lang w:eastAsia="ru-RU"/>
        </w:rPr>
        <w:t>Налог на профессиональный доход: Мобильное приложение "Мой налог"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04BB9A08" wp14:editId="2C10D8FC">
            <wp:extent cx="10096500" cy="1876425"/>
            <wp:effectExtent l="0" t="0" r="0" b="9525"/>
            <wp:docPr id="1" name="Рисунок 1" descr="npd-how-017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pd-how-017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Segoe UI" w:eastAsia="Times New Roman" w:hAnsi="Segoe UI" w:cs="Segoe UI"/>
          <w:color w:val="333333"/>
          <w:sz w:val="33"/>
          <w:szCs w:val="3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33"/>
          <w:szCs w:val="33"/>
          <w:lang w:eastAsia="ru-RU"/>
        </w:rPr>
        <w:t>Содержание</w:t>
      </w:r>
    </w:p>
    <w:p w:rsidR="001C6CD6" w:rsidRPr="001C6CD6" w:rsidRDefault="001C6CD6" w:rsidP="001C6CD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color w:val="0060DF"/>
          <w:sz w:val="20"/>
          <w:szCs w:val="20"/>
          <w:lang w:eastAsia="ru-RU"/>
        </w:rPr>
        <w:t> [убрать] </w:t>
      </w:r>
    </w:p>
    <w:p w:rsidR="001C6CD6" w:rsidRPr="001C6CD6" w:rsidRDefault="003521D9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8" w:anchor=".D0.A7.D0.A2.D0.9E_.D0.AD.D0.A2.D0.9E_.D0.97.D0.90_.D0.9F.D0.A0.D0.98.D0.9B.D0.9E.D0.96.D0.95.D0.9D.D0.98.D0.95.3F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1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ЧТО ЭТО ЗА ПРИЛОЖЕНИЕ?</w:t>
        </w:r>
      </w:hyperlink>
    </w:p>
    <w:p w:rsidR="001C6CD6" w:rsidRPr="001C6CD6" w:rsidRDefault="003521D9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9" w:anchor=".D0.A0.D0.95.D0.93.D0.98.D0.A1.D0.A2.D0.A0.D0.98.D0.A0.D0.A3.D0.99.D0.A2.D0.95.D0.A1.D0.AC_.D0.9F.D0.9E_.D0.9F.D0.90.D0.A1.D0.9F.D0.9E.D0.A0.D0.A2.D0.A3_.D0.98.D0.9B.D0.98_.D0.A7.D0.95.D0.A0.D0.95.D0.97_.D0.9B.D0.98.D0.A7.D0.9D.D0.AB.D0.99_.D0.9A.D0.90.D0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2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РЕГИСТРИРУЙТЕСЬ ПО ПАСПОРТУ ИЛИ ЧЕРЕЗ ЛИЧНЫЙ КАБИНЕТ</w:t>
        </w:r>
      </w:hyperlink>
    </w:p>
    <w:p w:rsidR="001C6CD6" w:rsidRPr="001C6CD6" w:rsidRDefault="003521D9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0" w:anchor=".D0.9A.D0.90.D0.9A_.D0.97.D0.90.D0.A0.D0.95.D0.93.D0.98.D0.A1.D0.A2.D0.A0.D0.98.D0.A0.D0.9E.D0.92.D0.90.D0.A2.D0.AC.D0.A1.D0.AF_.D0.A7.D0.95.D0.A0.D0.95.D0.97_.D0.9B.D0.98.D0.A7.D0.9D.D0.AB.D0.99_.D0.9A.D0.90.D0.91.D0.98.D0.9D.D0.95.D0.A2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3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КАК ЗАРЕГИСТРИРОВАТЬСЯ ЧЕРЕЗ ЛИЧНЫЙ КАБИНЕТ</w:t>
        </w:r>
      </w:hyperlink>
    </w:p>
    <w:p w:rsidR="001C6CD6" w:rsidRPr="001C6CD6" w:rsidRDefault="003521D9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1" w:anchor=".D0.9A.D0.90.D0.9A_.D0.97.D0.90.D0.A0.D0.95.D0.93.D0.98.D0.A1.D0.A2.D0.A0.D0.98.D0.A0.D0.9E.D0.92.D0.90.D0.A2.D0.AC.D0.A1.D0.AF_.D0.9F.D0.9E_.D0.9F.D0.90.D0.A1.D0.9F.D0.9E.D0.A0.D0.A2.D0.A3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4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КАК ЗАРЕГИСТРИРОВАТЬСЯ ПО ПАСПОРТУ</w:t>
        </w:r>
      </w:hyperlink>
    </w:p>
    <w:p w:rsidR="001C6CD6" w:rsidRPr="001C6CD6" w:rsidRDefault="003521D9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2" w:anchor=".D0.9A.D0.90.D0.9A_.D0.9F.D0.9E.D0.9B.D0.AC.D0.97.D0.9E.D0.92.D0.90.D0.A2.D0.AC.D0.A1.D0.AF_.D0.9F.D0.A0.D0.98.D0.9B.D0.9E.D0.96.D0.95.D0.9D.D0.98.D0.95.D0.9C_.C2.AB.D0.9C.D0.9E.D0.99_.D0.9D.D0.90.D0.9B.D0.9E.D0.93.C2.BB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КАК ПОЛЬЗОВАТЬСЯ ПРИЛОЖЕНИЕМ «МОЙ НАЛОГ»</w:t>
        </w:r>
      </w:hyperlink>
    </w:p>
    <w:p w:rsidR="001C6CD6" w:rsidRPr="001C6CD6" w:rsidRDefault="003521D9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3" w:anchor=".D0.A4.D0.9E.D0.A0.D0.9C.D0.98.D0.A0.D0.A3.D0.99.D0.A2.D0.95_.D0.98_.D0.9E.D0.A2.D0.9F.D0.A0.D0.90.D0.92.D0.9B.D0.AF.D0.99.D0.A2.D0.95_.D0.9A.D0.9B.D0.98.D0.95.D0.9D.D0.A2.D0.90.D0.9C_.D0.A7.D0.95.D0.9A.D0.98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5.1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ФОРМИРУЙТЕ И ОТПРАВЛЯЙТЕ КЛИЕНТАМ ЧЕКИ</w:t>
        </w:r>
      </w:hyperlink>
    </w:p>
    <w:p w:rsidR="001C6CD6" w:rsidRPr="001C6CD6" w:rsidRDefault="003521D9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4" w:anchor=".D0.9A.D0.9E.D0.9D.D0.A2.D0.A0.D0.9E.D0.9B.D0.98.D0.A0.D0.A3.D0.99.D0.A2.D0.95_.D0.94.D0.9E.D0.A5.D0.9E.D0.94.D0.AB.2C_.D0.9D.D0.90.D0.A7.D0.98.D0.A1.D0.9B.D0.95.D0.9D.D0.98.D0.AF_.D0.98_.D0.97.D0.90.D0.94.D0.9E.D0.9B.D0.96.D0.95.D0.9D.D0.9D.D0.9E.D0.A1.D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5.2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КОНТРОЛИРУЙТЕ ДОХОДЫ, НАЧИСЛЕНИЯ И ЗАДОЛЖЕННОСТЬ</w:t>
        </w:r>
      </w:hyperlink>
    </w:p>
    <w:p w:rsidR="001C6CD6" w:rsidRPr="001C6CD6" w:rsidRDefault="003521D9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5" w:anchor=".D0.9F.D0.9B.D0.90.D0.A2.D0.98.D0.A2.D0.95_.D0.9D.D0.90.D0.9B.D0.9E.D0.93_.D0.A1_.D0.9A.D0.90.D0.A0.D0.A2.D0.AB_.D0.98.D0.9B.D0.98_.D0.9F.D0.9E_.D0.9A.D0.92.D0.98.D0.A2.D0.90.D0.9D.D0.A6.D0.98.D0.98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5.3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ПЛАТИТЕ НАЛОГ С КАРТЫ ИЛИ ПО КВИТАНЦИИ</w:t>
        </w:r>
      </w:hyperlink>
    </w:p>
    <w:p w:rsidR="001C6CD6" w:rsidRPr="001C6CD6" w:rsidRDefault="003521D9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6" w:anchor=".D0.9F.D0.9E.D0.94.D0.A2.D0.92.D0.95.D0.A0.D0.96.D0.94.D0.90.D0.99.D0.A2.D0.95_.D0.94.D0.9E.D0.A5.D0.9E.D0.94.D0.AB_.D0.98_.D0.A0.D0.95.D0.93.D0.98.D0.A1.D0.A2.D0.A0.D0.90.D0.A6.D0.98.D0.AE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5.4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ПОДТВЕРЖДАЙТЕ ДОХОДЫ И РЕГИСТРАЦИЮ</w:t>
        </w:r>
      </w:hyperlink>
    </w:p>
    <w:p w:rsidR="001C6CD6" w:rsidRPr="001C6CD6" w:rsidRDefault="003521D9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7" w:anchor=".D0.9F.D0.A0.D0.95.D0.9A.D0.A0.D0.90.D0.A2.D0.98.D0.A2.D0.95_.D0.A0.D0.95.D0.93.D0.98.D0.A1.D0.A2.D0.A0.D0.90.D0.A6.D0.98.D0.AE_.D0.92_.D0.9B.D0.AE.D0.91.D0.9E.D0.95_.D0.92.D0.A0.D0.95.D0.9C.D0.AF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5.5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ПРЕКРАТИТЕ РЕГИСТРАЦИЮ В ЛЮБОЕ ВРЕМЯ</w:t>
        </w:r>
      </w:hyperlink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t>ЧТО ЭТО ЗА ПРИЛОЖЕНИЕ?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2908C9DE" wp14:editId="513501D8">
            <wp:extent cx="2857500" cy="6191250"/>
            <wp:effectExtent l="0" t="0" r="0" b="0"/>
            <wp:docPr id="2" name="Рисунок 2" descr="app-pic-0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-pic-0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«Мой налог» — это официальное приложение ФНС России для плательщиков налога на профессиональный доход. Оно помогает зарегистрироваться и работать на </w:t>
      </w:r>
      <w:proofErr w:type="gram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льготном</w:t>
      </w:r>
      <w:proofErr w:type="gram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спецрежиме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который еще называют налогом для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самозанятых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Можно зарегистрироваться с телефона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Легко сформировать и отправить клиенту чек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Удобно следить за начислением налогов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Приходят уведомления о сроках уплаты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Есть справка для подтверждения доходов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lastRenderedPageBreak/>
        <w:t>РЕГИСТРИРУЙТЕСЬ ПО ПАСПОРТУ ИЛИ ЧЕРЕЗ ЛИЧНЫЙ КАБИНЕТ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7509420D" wp14:editId="7F37DB17">
            <wp:extent cx="4762500" cy="4143375"/>
            <wp:effectExtent l="0" t="0" r="0" b="9525"/>
            <wp:docPr id="3" name="Рисунок 3" descr="app-registratio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-registratio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За 10 минут и без визита в инспекцию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 паспорту — с телефона или планшета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Это удобно, если нет доступа в личный кабинет налогоплательщика-физлица. При сканировании паспорта данные для заявления распознаются и заполняются автоматически. После распознавания нужно будет сфотографироваться.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Через личный кабинет налогоплательщика — для любых устройств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Для регистрации через личный кабинет паспорт не нужен. Понадобится ИНН и пароль, который вы используете для доступа в личный кабинет физлица на сайте nalog.ru.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t>КАК ЗАРЕГИСТРИРОВАТЬСЯ ЧЕРЕЗ ЛИЧНЫЙ КАБИНЕТ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Этот вариант самый простой: не нужно сканировать паспорт и фотографироваться. Регистрация возможна с любого устройства, даже если на нем не работает камера. Нужен ИНН и пароль для доступа в личный кабинет налогоплательщика-физлица. Это тот личный кабинет, которым вы обычно пользуетесь на сайте nalog.ru для отправки деклараций о доходах, уплаты имущественных налогов и подачи заявлений на вычеты.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br/>
      </w:r>
      <w:hyperlink r:id="rId22" w:tgtFrame="_blank" w:history="1">
        <w:r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Как получить доступ в личный кабинет налогоплательщика.</w:t>
        </w:r>
      </w:hyperlink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6FDB9DCB" wp14:editId="5741727A">
            <wp:extent cx="6524625" cy="8162925"/>
            <wp:effectExtent l="0" t="0" r="9525" b="9525"/>
            <wp:docPr id="4" name="Рисунок 4" descr="app-pic-109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-pic-109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54511AC8" wp14:editId="467D3AC1">
            <wp:extent cx="6686550" cy="8153400"/>
            <wp:effectExtent l="0" t="0" r="0" b="0"/>
            <wp:docPr id="5" name="Рисунок 5" descr="app-pic-110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-pic-110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bookmarkStart w:id="0" w:name="_GoBack"/>
      <w:bookmarkEnd w:id="0"/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lastRenderedPageBreak/>
        <w:t>КАК ЗАРЕГИСТРИРОВАТЬСЯ ПО ПАСПОРТУ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Если у вас нет доступа в личный кабинет, для регистрации в качестве плательщика налога на профессиональный доход (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) хватит паспорта. На телефоне или планшете должна работать камера: нужно будет отсканировать с ее помощью фотографию и сделать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селфи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 Заполнять заявление не придется: приложение распознает и внесет данные автоматически.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Постарайтесь, чтобы на поверхности защитной пленки в паспорте не было световых бликов, а цифры и надписи хорошо читались. Следите за подсказками на экране устройства.</w:t>
      </w:r>
    </w:p>
    <w:p w:rsidR="001C6CD6" w:rsidRPr="001C6CD6" w:rsidRDefault="001C6CD6" w:rsidP="001C6CD6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43B9AE78" wp14:editId="45671B78">
            <wp:extent cx="6772275" cy="5226994"/>
            <wp:effectExtent l="0" t="0" r="0" b="0"/>
            <wp:docPr id="6" name="Рисунок 6" descr="moy nalog 1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y nalog 1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80" cy="52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1467382A" wp14:editId="56E25648">
            <wp:extent cx="6981825" cy="5227692"/>
            <wp:effectExtent l="0" t="0" r="0" b="0"/>
            <wp:docPr id="7" name="Рисунок 7" descr="moy nalog 2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y nalog 2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73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t>КАК ПОЛЬЗОВАТЬСЯ ПРИЛОЖЕНИЕМ «МОЙ НАЛОГ»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Это приложение — основной инструмент для взаимодействия плательщиков налога на профессиональный доход (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) и налоговой инспекции. Оно заменяет кассу и отчетность. С помощью приложения можно сформировать чек, проверить начисления налогов и узнать о сроках уплаты.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Приложение работает бесплатно — с телефона и планшета. На компьютере все то же самое работает в веб-кабинете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</w:t>
      </w:r>
    </w:p>
    <w:p w:rsidR="001C6CD6" w:rsidRPr="001C6CD6" w:rsidRDefault="003521D9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31" w:tgtFrame="_blank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Вопросы и ответы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ФОРМИРУЙТЕ И ОТПРАВЛЯЙТЕ КЛИЕНТАМ ЧЕКИ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Узнайте номер телефона или электронную почту покупателя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Укажите, какую сумму и за что вы получили. Наименование товара или услуги может быть любым, на ваше усмотрение. Но оно должно соответствовать реально оказанной услуге или проданному товару.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Выберите плательщика — физическое или юридическое лицо. Это повлияет на ставку налога. Если продажа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юрлицу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или ИП, </w:t>
      </w:r>
      <w:proofErr w:type="gram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нужен</w:t>
      </w:r>
      <w:proofErr w:type="gram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их ИНН.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73461911" wp14:editId="633C947D">
            <wp:extent cx="2857500" cy="6191250"/>
            <wp:effectExtent l="0" t="0" r="0" b="0"/>
            <wp:docPr id="8" name="Рисунок 8" descr="npd-how-001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pd-how-001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>На сумму в чеке будет начислен налог. Это происходит автоматически: считать и сдавать отчеты не нужно.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75DA7B43" wp14:editId="59B7C30F">
            <wp:extent cx="2857500" cy="6191250"/>
            <wp:effectExtent l="0" t="0" r="0" b="0"/>
            <wp:docPr id="9" name="Рисунок 9" descr="npd-how-002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pd-how-002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34253D11" wp14:editId="13A48E0B">
            <wp:extent cx="2857500" cy="6191250"/>
            <wp:effectExtent l="0" t="0" r="0" b="0"/>
            <wp:docPr id="10" name="Рисунок 10" descr="npd-how-004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pd-how-004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3521D9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38" w:anchor="taxes" w:tgtFrame="_blank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Налоговые ставки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КОНТРОЛИРУЙТЕ ДОХОДЫ, НАЧИСЛЕНИЯ И ЗАДОЛЖЕННОСТЬ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 xml:space="preserve">В приложении есть все важные цифры, отчеты и </w:t>
      </w:r>
      <w:proofErr w:type="spellStart"/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уведомения</w:t>
      </w:r>
      <w:proofErr w:type="spellEnd"/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7664E784" wp14:editId="1812AD04">
            <wp:extent cx="2857500" cy="6191250"/>
            <wp:effectExtent l="0" t="0" r="0" b="0"/>
            <wp:docPr id="11" name="Рисунок 11" descr="npd-how-004 (1)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pd-how-004 (1)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>Можно посмотреть все выставленные чеки за любой период. Также там отображаются предварительно начисленные суммы налога — за ними можно следить в течение месяца.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544EB4A5" wp14:editId="6A74FE4C">
            <wp:extent cx="2857500" cy="6191250"/>
            <wp:effectExtent l="0" t="0" r="0" b="0"/>
            <wp:docPr id="12" name="Рисунок 12" descr="npd-how-005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pd-how-005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>Когда налог будет начислен, в приложении появится напоминание о сроке уплаты. Если не заплатить налог до 25 числа следующего месяца, он превратится в задолженность. Об этом тоже появится уведомление в приложении. После срока уплаты оплачивать налог придется уже с учетом пени.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04D19427" wp14:editId="772D4214">
            <wp:extent cx="7162800" cy="6991350"/>
            <wp:effectExtent l="0" t="0" r="0" b="0"/>
            <wp:docPr id="13" name="Рисунок 13" descr="npd-how-006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pd-how-006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ПЛАТИТЕ НАЛОГ С КАРТЫ ИЛИ ПО КВИТАНЦИИ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Карту можно отсканировать и привязать для быстрой оплаты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Платить налог можно частями или всю сумму сразу. Главное, чтобы начисленная сумма была уплачена не позднее 25 числа следующего месяца.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 xml:space="preserve">В приложении есть возможность привязки банковской карты для быстрой и удобной оплаты. Если </w:t>
      </w: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хотите платить по квитанции, сформируйте платежный документ, перешлите его, куда удобно, или сохраните, чтобы потом заплатить.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120CA0C5" wp14:editId="098059F2">
            <wp:extent cx="7239000" cy="7010400"/>
            <wp:effectExtent l="0" t="0" r="0" b="0"/>
            <wp:docPr id="14" name="Рисунок 14" descr="npd-how-007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pd-how-007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</w:r>
      <w:hyperlink r:id="rId47" w:anchor="taxcalc" w:tgtFrame="_blank" w:history="1">
        <w:r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Сроки начисления и уплаты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ПОДТВЕРЖДАЙТЕ ДОХОДЫ И РЕГИСТРАЦИЮ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Справки формируются в приложении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Плательщики налога на профессиональный доход могут подтверждать свои доходы при получении кредита или оформлении пособий.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 приложении формируются две справки: о регистрации в качестве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и доходах за любой период.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Справку можно отправить на электронную почту — в ту организацию, которая попросила </w:t>
      </w:r>
      <w:proofErr w:type="gram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предоставить такой документ</w:t>
      </w:r>
      <w:proofErr w:type="gram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 Кроме справки о постановке на учет регистрацию можно также проверить в специальном сервисе. Расскажите клиентам о такой возможности: это важно для них при заключении договоров.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 wp14:anchorId="43AEECC0" wp14:editId="28BD6D6C">
            <wp:extent cx="10448925" cy="6953250"/>
            <wp:effectExtent l="0" t="0" r="9525" b="0"/>
            <wp:docPr id="15" name="Рисунок 15" descr="npd-how-008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pd-how-008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 wp14:anchorId="6D3F6368" wp14:editId="33D58DCF">
            <wp:extent cx="7153275" cy="6991350"/>
            <wp:effectExtent l="0" t="0" r="9525" b="0"/>
            <wp:docPr id="16" name="Рисунок 16" descr="npd-how-009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pd-how-009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3521D9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52" w:anchor="maxprofit" w:tgtFrame="_blank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Ограничения по доходам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ПРЕКРАТИТЕ РЕГИСТРАЦИЮ В ЛЮБОЕ ВРЕМЯ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Подать заявление можно через интернет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Если вы больше не хотите быть плательщиком налога на профессиональный доход (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самозанятым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), просто сообщите об этом через приложение. Регистрацию прекратят, а начислений больше не будет.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При снятии с учета выберите подходящую причину. Больше ничего делать не нужно. Не забудьте заплатить налоги, которые вам начислили за период работы. Если сняться с учета, задолженность все равно нужно погасить.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 любое время можно заново зарегистрироваться и платить налог в качестве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 Процедура регистрации будет такой же, как и в первый раз.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6B3"/>
          <w:sz w:val="21"/>
          <w:szCs w:val="21"/>
          <w:lang w:eastAsia="ru-RU"/>
        </w:rPr>
        <w:drawing>
          <wp:inline distT="0" distB="0" distL="0" distR="0" wp14:anchorId="3B5F94F4" wp14:editId="5CE22543">
            <wp:extent cx="3343275" cy="7239000"/>
            <wp:effectExtent l="0" t="0" r="9525" b="0"/>
            <wp:docPr id="17" name="Рисунок 17" descr="npd-how-016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pd-how-016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21" w:rsidRDefault="008E2A21"/>
    <w:sectPr w:rsidR="008E2A21" w:rsidSect="001C6CD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97DC4"/>
    <w:multiLevelType w:val="multilevel"/>
    <w:tmpl w:val="1DE4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E9A"/>
    <w:rsid w:val="001C6CD6"/>
    <w:rsid w:val="003521D9"/>
    <w:rsid w:val="004B702E"/>
    <w:rsid w:val="0050147D"/>
    <w:rsid w:val="00675E9A"/>
    <w:rsid w:val="007331B8"/>
    <w:rsid w:val="0088463A"/>
    <w:rsid w:val="008E2A21"/>
    <w:rsid w:val="00E4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8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97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42377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9D9D9"/>
                        <w:left w:val="single" w:sz="6" w:space="12" w:color="D9D9D9"/>
                        <w:bottom w:val="single" w:sz="6" w:space="6" w:color="D9D9D9"/>
                        <w:right w:val="single" w:sz="6" w:space="12" w:color="D9D9D9"/>
                      </w:divBdr>
                      <w:divsChild>
                        <w:div w:id="96470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93888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50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43444111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971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769424732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62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212946511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94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895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883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79918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58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209357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157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6588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97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2736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87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9410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992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209682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297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9413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213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35982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5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80862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8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42102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24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94337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8" Type="http://schemas.openxmlformats.org/officeDocument/2006/relationships/hyperlink" Target="http://wiki.tax.nalog.ru/mw/index.php?title=%D0%A4%D0%B0%D0%B9%D0%BB:app-pic-01.png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iki.tax.nalog.ru/mw/index.php?title=%D0%A4%D0%B0%D0%B9%D0%BB:npd-how-004_(1).png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wiki.tax.nalog.ru/mw/index.php?title=%D0%A4%D0%B0%D0%B9%D0%BB:npd-how-002.png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npd.nalog.ru/" TargetMode="External"/><Relationship Id="rId50" Type="http://schemas.openxmlformats.org/officeDocument/2006/relationships/hyperlink" Target="http://wiki.tax.nalog.ru/mw/index.php?title=%D0%A4%D0%B0%D0%B9%D0%BB:npd-how-009.pn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7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5" Type="http://schemas.openxmlformats.org/officeDocument/2006/relationships/hyperlink" Target="http://wiki.tax.nalog.ru/mw/index.php?title=%D0%A4%D0%B0%D0%B9%D0%BB:app-pic-110.png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npd.nalog.ru/" TargetMode="External"/><Relationship Id="rId46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0" Type="http://schemas.openxmlformats.org/officeDocument/2006/relationships/hyperlink" Target="http://wiki.tax.nalog.ru/mw/index.php?title=%D0%A4%D0%B0%D0%B9%D0%BB:app-registration.jpg" TargetMode="External"/><Relationship Id="rId29" Type="http://schemas.openxmlformats.org/officeDocument/2006/relationships/hyperlink" Target="http://wiki.tax.nalog.ru/mw/index.php?title=%D0%A4%D0%B0%D0%B9%D0%BB:moy_nalog_2.png" TargetMode="External"/><Relationship Id="rId41" Type="http://schemas.openxmlformats.org/officeDocument/2006/relationships/hyperlink" Target="http://wiki.tax.nalog.ru/mw/index.php?title=%D0%A4%D0%B0%D0%B9%D0%BB:npd-how-005.png" TargetMode="External"/><Relationship Id="rId54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://wiki.tax.nalog.ru/mw/index.php?title=%D0%A4%D0%B0%D0%B9%D0%BB:npd-how-017.png" TargetMode="External"/><Relationship Id="rId11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wiki.tax.nalog.ru/mw/index.php?title=%D0%A4%D0%B0%D0%B9%D0%BB:npd-how-001.png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hyperlink" Target="http://wiki.tax.nalog.ru/mw/index.php?title=%D0%A4%D0%B0%D0%B9%D0%BB:npd-how-007.png" TargetMode="External"/><Relationship Id="rId53" Type="http://schemas.openxmlformats.org/officeDocument/2006/relationships/hyperlink" Target="http://wiki.tax.nalog.ru/mw/index.php?title=%D0%A4%D0%B0%D0%B9%D0%BB:npd-how-016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3" Type="http://schemas.openxmlformats.org/officeDocument/2006/relationships/hyperlink" Target="http://wiki.tax.nalog.ru/mw/index.php?title=%D0%A4%D0%B0%D0%B9%D0%BB:app-pic-109.png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wiki.tax.nalog.ru/mw/index.php?title=%D0%A4%D0%B0%D0%B9%D0%BB:npd-how-004.png" TargetMode="External"/><Relationship Id="rId49" Type="http://schemas.openxmlformats.org/officeDocument/2006/relationships/image" Target="media/image15.png"/><Relationship Id="rId10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npd.nalog.ru/faq/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npd.nalo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4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2" Type="http://schemas.openxmlformats.org/officeDocument/2006/relationships/hyperlink" Target="https://www.nalog.ru/rn77/fl/interest/lk-account/" TargetMode="External"/><Relationship Id="rId27" Type="http://schemas.openxmlformats.org/officeDocument/2006/relationships/hyperlink" Target="http://wiki.tax.nalog.ru/mw/index.php?title=%D0%A4%D0%B0%D0%B9%D0%BB:moy_nalog_1.png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43" Type="http://schemas.openxmlformats.org/officeDocument/2006/relationships/hyperlink" Target="http://wiki.tax.nalog.ru/mw/index.php?title=%D0%A4%D0%B0%D0%B9%D0%BB:npd-how-006.png" TargetMode="External"/><Relationship Id="rId48" Type="http://schemas.openxmlformats.org/officeDocument/2006/relationships/hyperlink" Target="http://wiki.tax.nalog.ru/mw/index.php?title=%D0%A4%D0%B0%D0%B9%D0%BB:npd-how-008.png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51" Type="http://schemas.openxmlformats.org/officeDocument/2006/relationships/image" Target="media/image1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1860</Words>
  <Characters>10607</Characters>
  <Application>Microsoft Office Word</Application>
  <DocSecurity>0</DocSecurity>
  <Lines>88</Lines>
  <Paragraphs>24</Paragraphs>
  <ScaleCrop>false</ScaleCrop>
  <Company/>
  <LinksUpToDate>false</LinksUpToDate>
  <CharactersWithSpaces>12443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Татьяна Владимировна</dc:creator>
  <cp:keywords/>
  <dc:description/>
  <cp:lastModifiedBy>Зубарева Татьяна Владимировна</cp:lastModifiedBy>
  <cp:revision>3</cp:revision>
  <dcterms:created xsi:type="dcterms:W3CDTF">2021-02-05T06:27:00Z</dcterms:created>
  <dcterms:modified xsi:type="dcterms:W3CDTF">2021-02-05T06:41:00Z</dcterms:modified>
</cp:coreProperties>
</file>